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 xml:space="preserve">Scheda </w:t>
      </w:r>
    </w:p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altre attivit</w:t>
      </w:r>
      <w:r w:rsidRPr="00FB441D">
        <w:rPr>
          <w:rFonts w:asciiTheme="majorHAnsi" w:hAnsiTheme="majorHAnsi" w:cs="Times New Roman"/>
          <w:smallCaps/>
          <w:color w:val="2630A4"/>
          <w:sz w:val="44"/>
          <w:szCs w:val="44"/>
        </w:rPr>
        <w:t>à</w:t>
      </w: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, laboratori ecc.</w:t>
      </w:r>
    </w:p>
    <w:p w:rsidR="00F1550D" w:rsidRDefault="00F1550D">
      <w:pPr>
        <w:rPr>
          <w:rFonts w:asciiTheme="majorHAnsi" w:hAnsiTheme="majorHAnsi" w:cstheme="minorBidi"/>
        </w:rPr>
      </w:pPr>
    </w:p>
    <w:p w:rsidR="00FB441D" w:rsidRDefault="00FB441D">
      <w:pPr>
        <w:rPr>
          <w:rFonts w:asciiTheme="majorHAnsi" w:hAnsiTheme="majorHAnsi" w:cstheme="minorBidi"/>
        </w:rPr>
      </w:pPr>
    </w:p>
    <w:p w:rsidR="00FB441D" w:rsidRPr="00635F35" w:rsidRDefault="00FB441D">
      <w:pPr>
        <w:rPr>
          <w:rFonts w:asciiTheme="majorHAnsi" w:hAnsiTheme="majorHAnsi" w:cstheme="minorBidi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083"/>
        <w:gridCol w:w="6655"/>
      </w:tblGrid>
      <w:tr w:rsidR="00C460D8" w:rsidRPr="00635F35" w:rsidTr="00187D75">
        <w:trPr>
          <w:trHeight w:val="390"/>
        </w:trPr>
        <w:tc>
          <w:tcPr>
            <w:tcW w:w="3083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Corso di laurea</w:t>
            </w:r>
          </w:p>
          <w:p w:rsidR="00F1550D" w:rsidRPr="00635F35" w:rsidRDefault="00F1550D" w:rsidP="004D3A9F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6655" w:type="dxa"/>
            <w:tcBorders>
              <w:top w:val="nil"/>
              <w:right w:val="nil"/>
            </w:tcBorders>
          </w:tcPr>
          <w:p w:rsidR="00EF5016" w:rsidRDefault="0002363E" w:rsidP="00EF5016">
            <w:pPr>
              <w:pStyle w:val="Titolo1"/>
              <w:spacing w:before="0" w:beforeAutospacing="0" w:after="0" w:afterAutospacing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6650E">
              <w:rPr>
                <w:rFonts w:ascii="Cambria" w:hAnsi="Cambria"/>
                <w:b w:val="0"/>
                <w:bCs w:val="0"/>
                <w:sz w:val="24"/>
                <w:szCs w:val="24"/>
              </w:rPr>
              <w:t>"</w:t>
            </w:r>
            <w:r w:rsidRPr="0016650E">
              <w:rPr>
                <w:rStyle w:val="Enfasigrassetto"/>
                <w:rFonts w:ascii="Cambria" w:hAnsi="Cambria"/>
                <w:color w:val="000000" w:themeColor="text1"/>
                <w:sz w:val="24"/>
                <w:szCs w:val="24"/>
              </w:rPr>
              <w:t xml:space="preserve">Culture antiche </w:t>
            </w:r>
            <w:r w:rsidRPr="0018519B">
              <w:rPr>
                <w:rStyle w:val="Enfasigrassetto"/>
                <w:rFonts w:ascii="Cambria" w:hAnsi="Cambria"/>
                <w:color w:val="000000" w:themeColor="text1"/>
                <w:sz w:val="24"/>
                <w:szCs w:val="24"/>
              </w:rPr>
              <w:t>e archeologia: Asia, Africa e Mediterraneo</w:t>
            </w:r>
            <w:r w:rsidRPr="00EF5016">
              <w:rPr>
                <w:rFonts w:ascii="Cambria" w:hAnsi="Cambria"/>
                <w:b w:val="0"/>
                <w:bCs w:val="0"/>
                <w:sz w:val="24"/>
                <w:szCs w:val="24"/>
              </w:rPr>
              <w:t>"</w:t>
            </w:r>
            <w:r w:rsidR="00EF5016">
              <w:rPr>
                <w:rFonts w:ascii="Cambria" w:hAnsi="Cambria"/>
                <w:b w:val="0"/>
                <w:bCs w:val="0"/>
                <w:sz w:val="24"/>
                <w:szCs w:val="24"/>
              </w:rPr>
              <w:t>,</w:t>
            </w:r>
          </w:p>
          <w:p w:rsidR="00EF5016" w:rsidRDefault="0002363E" w:rsidP="00EF5016">
            <w:pPr>
              <w:pStyle w:val="Titolo1"/>
              <w:spacing w:before="0" w:beforeAutospacing="0" w:after="0" w:afterAutospacing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F5016">
              <w:rPr>
                <w:rFonts w:ascii="Cambria" w:hAnsi="Cambria"/>
                <w:b w:val="0"/>
                <w:bCs w:val="0"/>
                <w:sz w:val="24"/>
                <w:szCs w:val="24"/>
              </w:rPr>
              <w:t>"</w:t>
            </w:r>
            <w:r w:rsidRPr="0018519B">
              <w:rPr>
                <w:rStyle w:val="Enfasigrassetto"/>
                <w:rFonts w:ascii="Cambria" w:hAnsi="Cambria"/>
                <w:color w:val="000000" w:themeColor="text1"/>
                <w:sz w:val="24"/>
                <w:szCs w:val="24"/>
              </w:rPr>
              <w:t>Archeologia: Asia, Africa e Mediterraneo</w:t>
            </w:r>
            <w:r w:rsidRPr="0018519B">
              <w:rPr>
                <w:rFonts w:ascii="Cambria" w:hAnsi="Cambria"/>
                <w:b w:val="0"/>
                <w:bCs w:val="0"/>
                <w:sz w:val="24"/>
                <w:szCs w:val="24"/>
              </w:rPr>
              <w:t>"</w:t>
            </w:r>
            <w:r w:rsidR="0016650E" w:rsidRPr="0018519B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, </w:t>
            </w:r>
          </w:p>
          <w:p w:rsidR="00EF5016" w:rsidRDefault="0016650E" w:rsidP="00EF5016">
            <w:pPr>
              <w:pStyle w:val="Titolo1"/>
              <w:spacing w:before="0" w:beforeAutospacing="0" w:after="0" w:afterAutospacing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18519B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“Lingue e Culture comparate”, </w:t>
            </w:r>
          </w:p>
          <w:p w:rsidR="0016650E" w:rsidRPr="0016650E" w:rsidRDefault="0016650E" w:rsidP="00EF5016">
            <w:pPr>
              <w:pStyle w:val="Titolo1"/>
              <w:spacing w:before="0" w:beforeAutospacing="0" w:after="0" w:afterAutospacing="0"/>
              <w:rPr>
                <w:rFonts w:ascii="Cambria" w:hAnsi="Cambria"/>
                <w:sz w:val="24"/>
                <w:szCs w:val="24"/>
              </w:rPr>
            </w:pPr>
            <w:r w:rsidRPr="0018519B">
              <w:rPr>
                <w:rFonts w:ascii="Cambria" w:hAnsi="Cambria"/>
                <w:b w:val="0"/>
                <w:bCs w:val="0"/>
                <w:sz w:val="24"/>
                <w:szCs w:val="24"/>
              </w:rPr>
              <w:t>“Lingue e Culture Orientali e Africane”</w:t>
            </w:r>
          </w:p>
        </w:tc>
      </w:tr>
      <w:tr w:rsidR="00C460D8" w:rsidRPr="00635F35" w:rsidTr="00EF5016">
        <w:trPr>
          <w:trHeight w:val="679"/>
        </w:trPr>
        <w:tc>
          <w:tcPr>
            <w:tcW w:w="3083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Delibera di autorizzazione del Corso di laurea</w:t>
            </w:r>
          </w:p>
        </w:tc>
        <w:tc>
          <w:tcPr>
            <w:tcW w:w="6655" w:type="dxa"/>
            <w:tcBorders>
              <w:top w:val="nil"/>
              <w:righ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Tipologia Attività 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  <w:i/>
                <w:iCs/>
              </w:rPr>
            </w:pPr>
            <w:r w:rsidRPr="00635F35">
              <w:rPr>
                <w:rFonts w:asciiTheme="majorHAnsi" w:hAnsiTheme="majorHAnsi" w:cstheme="minorBidi"/>
                <w:i/>
                <w:iCs/>
              </w:rPr>
              <w:t>(conferenze, seminari, laboratori ecc.)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Pr="00635F35" w:rsidRDefault="00187D75" w:rsidP="00E33CA5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  <w:b/>
                <w:bCs/>
              </w:rPr>
              <w:t xml:space="preserve">Seminario di </w:t>
            </w:r>
            <w:r w:rsidR="008306F1">
              <w:rPr>
                <w:rFonts w:asciiTheme="majorHAnsi" w:hAnsiTheme="majorHAnsi" w:cstheme="minorBidi"/>
                <w:b/>
                <w:bCs/>
              </w:rPr>
              <w:t>poetica</w:t>
            </w:r>
            <w:r>
              <w:rPr>
                <w:rFonts w:asciiTheme="majorHAnsi" w:hAnsiTheme="majorHAnsi" w:cstheme="minorBidi"/>
                <w:b/>
                <w:bCs/>
              </w:rPr>
              <w:t xml:space="preserve"> e mitologia comparata </w:t>
            </w:r>
            <w:r w:rsidR="0016650E">
              <w:rPr>
                <w:rFonts w:asciiTheme="majorHAnsi" w:hAnsiTheme="majorHAnsi" w:cstheme="minorBidi"/>
                <w:b/>
                <w:bCs/>
              </w:rPr>
              <w:t xml:space="preserve">antica 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Docente responsabile</w:t>
            </w:r>
          </w:p>
        </w:tc>
        <w:tc>
          <w:tcPr>
            <w:tcW w:w="6655" w:type="dxa"/>
            <w:tcBorders>
              <w:right w:val="nil"/>
            </w:tcBorders>
          </w:tcPr>
          <w:p w:rsidR="0002363E" w:rsidRPr="00635F35" w:rsidRDefault="00E33CA5" w:rsidP="00516CF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Laura Massetti: </w:t>
            </w:r>
            <w:r w:rsidRPr="0002363E">
              <w:rPr>
                <w:rFonts w:asciiTheme="majorHAnsi" w:hAnsiTheme="majorHAnsi" w:cstheme="minorBidi"/>
              </w:rPr>
              <w:t>laura.massetti@unior.it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BB7014" w:rsidRPr="00635F35" w:rsidRDefault="00BB701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A cura di </w:t>
            </w:r>
          </w:p>
        </w:tc>
        <w:tc>
          <w:tcPr>
            <w:tcW w:w="6655" w:type="dxa"/>
            <w:tcBorders>
              <w:right w:val="nil"/>
            </w:tcBorders>
          </w:tcPr>
          <w:p w:rsidR="00BB7014" w:rsidRPr="00635F35" w:rsidRDefault="00E33CA5" w:rsidP="00B6305F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Laura Massetti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Ore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Pr="00635F35" w:rsidRDefault="001152C8" w:rsidP="00147C45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12</w:t>
            </w:r>
            <w:r w:rsidR="00042522" w:rsidRPr="00635F35">
              <w:rPr>
                <w:rFonts w:asciiTheme="majorHAnsi" w:hAnsiTheme="majorHAnsi" w:cstheme="minorBidi"/>
              </w:rPr>
              <w:t xml:space="preserve"> 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CFU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Pr="00635F35" w:rsidRDefault="00804012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2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Data Inizio attività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Pr="00635F35" w:rsidRDefault="00187D75" w:rsidP="00204457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Marzo</w:t>
            </w:r>
            <w:r w:rsidR="0016650E">
              <w:rPr>
                <w:rFonts w:asciiTheme="majorHAnsi" w:hAnsiTheme="majorHAnsi" w:cstheme="minorBidi"/>
              </w:rPr>
              <w:t>-aprile</w:t>
            </w:r>
            <w:r>
              <w:rPr>
                <w:rFonts w:asciiTheme="majorHAnsi" w:hAnsiTheme="majorHAnsi" w:cstheme="minorBidi"/>
              </w:rPr>
              <w:t xml:space="preserve"> 202</w:t>
            </w:r>
            <w:r w:rsidR="00FA7F93">
              <w:rPr>
                <w:rFonts w:asciiTheme="majorHAnsi" w:hAnsiTheme="majorHAnsi" w:cstheme="minorBidi"/>
              </w:rPr>
              <w:t>4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Destinatari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Default="00F14AF9" w:rsidP="00E33C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Studenti interessati</w:t>
            </w:r>
            <w:r w:rsidR="00187D75">
              <w:rPr>
                <w:rFonts w:asciiTheme="majorHAnsi" w:hAnsiTheme="majorHAnsi" w:cstheme="minorBidi"/>
              </w:rPr>
              <w:t xml:space="preserve"> all’approccio linguistico comparativo applicato alle lingue antiche</w:t>
            </w:r>
            <w:r w:rsidR="00B024E2">
              <w:rPr>
                <w:rFonts w:asciiTheme="majorHAnsi" w:hAnsiTheme="majorHAnsi" w:cstheme="minorBidi"/>
              </w:rPr>
              <w:t>.</w:t>
            </w:r>
          </w:p>
          <w:p w:rsidR="00B024E2" w:rsidRPr="00B024E2" w:rsidRDefault="00B024E2" w:rsidP="00E33C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inorBidi"/>
                <w:b/>
                <w:bCs/>
              </w:rPr>
            </w:pPr>
            <w:r w:rsidRPr="00B024E2">
              <w:rPr>
                <w:rFonts w:asciiTheme="majorHAnsi" w:hAnsiTheme="majorHAnsi" w:cstheme="minorBidi"/>
                <w:b/>
                <w:bCs/>
              </w:rPr>
              <w:t>Massimo 30 partecipanti</w:t>
            </w:r>
            <w:r>
              <w:rPr>
                <w:rFonts w:asciiTheme="majorHAnsi" w:hAnsiTheme="majorHAnsi" w:cstheme="minorBidi"/>
                <w:b/>
                <w:bCs/>
              </w:rPr>
              <w:t>.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7727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Prenotazione richiesta 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Pr="00D66665" w:rsidRDefault="0016650E" w:rsidP="001152C8">
            <w:pPr>
              <w:rPr>
                <w:rFonts w:asciiTheme="majorHAnsi" w:hAnsiTheme="majorHAnsi" w:cstheme="minorBidi"/>
              </w:rPr>
            </w:pPr>
            <w:r w:rsidRPr="00D66665">
              <w:rPr>
                <w:rFonts w:asciiTheme="majorHAnsi" w:hAnsiTheme="majorHAnsi" w:cstheme="minorBidi"/>
              </w:rPr>
              <w:t>Per prenotare un posto al seminario è necessario</w:t>
            </w:r>
            <w:r w:rsidR="00E33CA5" w:rsidRPr="00D66665">
              <w:rPr>
                <w:rFonts w:asciiTheme="majorHAnsi" w:hAnsiTheme="majorHAnsi" w:cstheme="minorBidi"/>
              </w:rPr>
              <w:t xml:space="preserve"> invia</w:t>
            </w:r>
            <w:r w:rsidRPr="00D66665">
              <w:rPr>
                <w:rFonts w:asciiTheme="majorHAnsi" w:hAnsiTheme="majorHAnsi" w:cstheme="minorBidi"/>
              </w:rPr>
              <w:t xml:space="preserve">re </w:t>
            </w:r>
            <w:r w:rsidR="00E33CA5" w:rsidRPr="00D66665">
              <w:rPr>
                <w:rFonts w:asciiTheme="majorHAnsi" w:hAnsiTheme="majorHAnsi" w:cstheme="minorBidi"/>
              </w:rPr>
              <w:t>un’email a laura.massetti@unior.it</w:t>
            </w:r>
            <w:r w:rsidR="00E33CA5" w:rsidRPr="00D66665">
              <w:rPr>
                <w:rFonts w:asciiTheme="majorHAnsi" w:hAnsiTheme="majorHAnsi" w:cstheme="minorBidi"/>
                <w:b/>
                <w:bCs/>
              </w:rPr>
              <w:t xml:space="preserve"> </w:t>
            </w:r>
            <w:r w:rsidR="00187D75" w:rsidRPr="00D66665">
              <w:rPr>
                <w:rFonts w:asciiTheme="majorHAnsi" w:hAnsiTheme="majorHAnsi" w:cstheme="minorBidi"/>
                <w:b/>
                <w:bCs/>
              </w:rPr>
              <w:t xml:space="preserve">entro il </w:t>
            </w:r>
            <w:r w:rsidR="00D66665">
              <w:rPr>
                <w:rFonts w:asciiTheme="majorHAnsi" w:hAnsiTheme="majorHAnsi" w:cstheme="minorBidi"/>
                <w:b/>
                <w:bCs/>
              </w:rPr>
              <w:t>31</w:t>
            </w:r>
            <w:r w:rsidR="00187D75" w:rsidRPr="00D66665">
              <w:rPr>
                <w:rFonts w:asciiTheme="majorHAnsi" w:hAnsiTheme="majorHAnsi" w:cstheme="minorBidi"/>
                <w:b/>
                <w:bCs/>
              </w:rPr>
              <w:t>.0</w:t>
            </w:r>
            <w:r w:rsidR="00D66665">
              <w:rPr>
                <w:rFonts w:asciiTheme="majorHAnsi" w:hAnsiTheme="majorHAnsi" w:cstheme="minorBidi"/>
                <w:b/>
                <w:bCs/>
              </w:rPr>
              <w:t>1</w:t>
            </w:r>
            <w:r w:rsidR="00187D75" w:rsidRPr="00D66665">
              <w:rPr>
                <w:rFonts w:asciiTheme="majorHAnsi" w:hAnsiTheme="majorHAnsi" w:cstheme="minorBidi"/>
                <w:b/>
                <w:bCs/>
              </w:rPr>
              <w:t>.2024</w:t>
            </w:r>
          </w:p>
        </w:tc>
      </w:tr>
      <w:tr w:rsidR="00C460D8" w:rsidRPr="00635F35" w:rsidTr="00187D75">
        <w:tc>
          <w:tcPr>
            <w:tcW w:w="3083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Note</w:t>
            </w:r>
          </w:p>
        </w:tc>
        <w:tc>
          <w:tcPr>
            <w:tcW w:w="6655" w:type="dxa"/>
            <w:tcBorders>
              <w:right w:val="nil"/>
            </w:tcBorders>
          </w:tcPr>
          <w:p w:rsidR="00F1550D" w:rsidRDefault="00187D75" w:rsidP="0016650E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Il seminario </w:t>
            </w:r>
            <w:r w:rsidR="00F14AF9">
              <w:rPr>
                <w:rFonts w:asciiTheme="majorHAnsi" w:hAnsiTheme="majorHAnsi" w:cstheme="minorBidi"/>
              </w:rPr>
              <w:t>consiste</w:t>
            </w:r>
            <w:r>
              <w:rPr>
                <w:rFonts w:asciiTheme="majorHAnsi" w:hAnsiTheme="majorHAnsi" w:cstheme="minorBidi"/>
              </w:rPr>
              <w:t xml:space="preserve"> in una serie di lezioni tenute in forma mista (in persona e su Teams) da</w:t>
            </w:r>
            <w:r w:rsidR="0016650E">
              <w:rPr>
                <w:rFonts w:asciiTheme="majorHAnsi" w:hAnsiTheme="majorHAnsi" w:cstheme="minorBidi"/>
              </w:rPr>
              <w:t xml:space="preserve"> specialisti, anche</w:t>
            </w:r>
            <w:r>
              <w:rPr>
                <w:rFonts w:asciiTheme="majorHAnsi" w:hAnsiTheme="majorHAnsi" w:cstheme="minorBidi"/>
              </w:rPr>
              <w:t xml:space="preserve"> esterni</w:t>
            </w:r>
            <w:r w:rsidR="009B22C8">
              <w:rPr>
                <w:rFonts w:asciiTheme="majorHAnsi" w:hAnsiTheme="majorHAnsi" w:cstheme="minorBidi"/>
              </w:rPr>
              <w:t xml:space="preserve"> al nostro </w:t>
            </w:r>
            <w:r w:rsidR="00767CE0">
              <w:rPr>
                <w:rFonts w:asciiTheme="majorHAnsi" w:hAnsiTheme="majorHAnsi" w:cstheme="minorBidi"/>
              </w:rPr>
              <w:t>A</w:t>
            </w:r>
            <w:r w:rsidR="009B22C8">
              <w:rPr>
                <w:rFonts w:asciiTheme="majorHAnsi" w:hAnsiTheme="majorHAnsi" w:cstheme="minorBidi"/>
              </w:rPr>
              <w:t>teneo</w:t>
            </w:r>
            <w:r>
              <w:rPr>
                <w:rFonts w:asciiTheme="majorHAnsi" w:hAnsiTheme="majorHAnsi" w:cstheme="minorBidi"/>
              </w:rPr>
              <w:t xml:space="preserve">. Ogni lezione è dedicata a uno o più casi di studio in cui il metodo linguistico comparativo è applicato alla ricostruzione della fraseologia poetica e </w:t>
            </w:r>
            <w:r w:rsidR="00905484">
              <w:rPr>
                <w:rFonts w:asciiTheme="majorHAnsi" w:hAnsiTheme="majorHAnsi" w:cstheme="minorBidi"/>
              </w:rPr>
              <w:t>de</w:t>
            </w:r>
            <w:r>
              <w:rPr>
                <w:rFonts w:asciiTheme="majorHAnsi" w:hAnsiTheme="majorHAnsi" w:cstheme="minorBidi"/>
              </w:rPr>
              <w:t xml:space="preserve">lla mitologia </w:t>
            </w:r>
            <w:r w:rsidR="00F14AF9">
              <w:rPr>
                <w:rFonts w:asciiTheme="majorHAnsi" w:hAnsiTheme="majorHAnsi" w:cstheme="minorBidi"/>
              </w:rPr>
              <w:t>di tradizioni indoeuropee</w:t>
            </w:r>
            <w:r>
              <w:rPr>
                <w:rFonts w:asciiTheme="majorHAnsi" w:hAnsiTheme="majorHAnsi" w:cstheme="minorBidi"/>
              </w:rPr>
              <w:t xml:space="preserve">. </w:t>
            </w:r>
          </w:p>
          <w:p w:rsidR="00B024E2" w:rsidRDefault="00B024E2" w:rsidP="0016650E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La prova finale consiste in un breve test a risposta multipla.</w:t>
            </w:r>
          </w:p>
          <w:p w:rsidR="00905484" w:rsidRPr="00905484" w:rsidRDefault="00905484" w:rsidP="0016650E">
            <w:pPr>
              <w:rPr>
                <w:rFonts w:asciiTheme="majorHAnsi" w:hAnsiTheme="majorHAnsi" w:cstheme="minorBidi"/>
                <w:b/>
                <w:bCs/>
              </w:rPr>
            </w:pPr>
            <w:r w:rsidRPr="00905484">
              <w:rPr>
                <w:rFonts w:asciiTheme="majorHAnsi" w:hAnsiTheme="majorHAnsi" w:cstheme="minorBidi"/>
                <w:b/>
                <w:bCs/>
              </w:rPr>
              <w:t>Numero di assenze massimo consentito per il conseguimento dei crediti: 1 seduta (= 2 ore su 12).</w:t>
            </w:r>
          </w:p>
        </w:tc>
      </w:tr>
    </w:tbl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sectPr w:rsidR="00F1550D" w:rsidRPr="00F00F8C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6D2A"/>
    <w:multiLevelType w:val="multilevel"/>
    <w:tmpl w:val="6EB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9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A"/>
    <w:rsid w:val="0002363E"/>
    <w:rsid w:val="000419E5"/>
    <w:rsid w:val="00042522"/>
    <w:rsid w:val="000F6F26"/>
    <w:rsid w:val="001152C8"/>
    <w:rsid w:val="001323AB"/>
    <w:rsid w:val="00135A11"/>
    <w:rsid w:val="00147C45"/>
    <w:rsid w:val="0016650E"/>
    <w:rsid w:val="0018519B"/>
    <w:rsid w:val="00187D75"/>
    <w:rsid w:val="001C413F"/>
    <w:rsid w:val="00204457"/>
    <w:rsid w:val="00216D36"/>
    <w:rsid w:val="00253D5A"/>
    <w:rsid w:val="00273FA8"/>
    <w:rsid w:val="002766EC"/>
    <w:rsid w:val="002D4F0F"/>
    <w:rsid w:val="002E79BF"/>
    <w:rsid w:val="00402802"/>
    <w:rsid w:val="0044530B"/>
    <w:rsid w:val="00467768"/>
    <w:rsid w:val="00474C94"/>
    <w:rsid w:val="004D00BD"/>
    <w:rsid w:val="004D3A9F"/>
    <w:rsid w:val="00516CF9"/>
    <w:rsid w:val="00524ED5"/>
    <w:rsid w:val="005769E4"/>
    <w:rsid w:val="005B7378"/>
    <w:rsid w:val="00612436"/>
    <w:rsid w:val="006145C5"/>
    <w:rsid w:val="00635F35"/>
    <w:rsid w:val="00647518"/>
    <w:rsid w:val="00660EA7"/>
    <w:rsid w:val="006B40DE"/>
    <w:rsid w:val="00713C7D"/>
    <w:rsid w:val="007646E5"/>
    <w:rsid w:val="00767CE0"/>
    <w:rsid w:val="007B379C"/>
    <w:rsid w:val="007C4031"/>
    <w:rsid w:val="007C7C10"/>
    <w:rsid w:val="007D5FF3"/>
    <w:rsid w:val="007E6B20"/>
    <w:rsid w:val="00804012"/>
    <w:rsid w:val="008306F1"/>
    <w:rsid w:val="00844F0F"/>
    <w:rsid w:val="008C50C6"/>
    <w:rsid w:val="00905484"/>
    <w:rsid w:val="00911DA9"/>
    <w:rsid w:val="00937F4C"/>
    <w:rsid w:val="0094393F"/>
    <w:rsid w:val="0095210E"/>
    <w:rsid w:val="0097267E"/>
    <w:rsid w:val="009837F6"/>
    <w:rsid w:val="009B22C8"/>
    <w:rsid w:val="009C00C2"/>
    <w:rsid w:val="00A05484"/>
    <w:rsid w:val="00A75FB5"/>
    <w:rsid w:val="00A86803"/>
    <w:rsid w:val="00AB578B"/>
    <w:rsid w:val="00AD2C49"/>
    <w:rsid w:val="00B024E2"/>
    <w:rsid w:val="00B21C98"/>
    <w:rsid w:val="00B3631A"/>
    <w:rsid w:val="00B6305F"/>
    <w:rsid w:val="00BB7014"/>
    <w:rsid w:val="00BF041E"/>
    <w:rsid w:val="00C460D8"/>
    <w:rsid w:val="00C625F4"/>
    <w:rsid w:val="00CA7B84"/>
    <w:rsid w:val="00CB7ED6"/>
    <w:rsid w:val="00D66665"/>
    <w:rsid w:val="00D871D4"/>
    <w:rsid w:val="00DB5BF4"/>
    <w:rsid w:val="00DF3C0F"/>
    <w:rsid w:val="00E1226E"/>
    <w:rsid w:val="00E13B20"/>
    <w:rsid w:val="00E25FFA"/>
    <w:rsid w:val="00E33CA5"/>
    <w:rsid w:val="00EF5016"/>
    <w:rsid w:val="00F00F8C"/>
    <w:rsid w:val="00F14AF9"/>
    <w:rsid w:val="00F1550D"/>
    <w:rsid w:val="00F25324"/>
    <w:rsid w:val="00F346E0"/>
    <w:rsid w:val="00F7727C"/>
    <w:rsid w:val="00F839EF"/>
    <w:rsid w:val="00FA7F93"/>
    <w:rsid w:val="00FB441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510BF"/>
  <w15:docId w15:val="{74701C16-0708-4F90-9D59-35A5BA2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1665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252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75F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D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B2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CA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2363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650E"/>
    <w:rPr>
      <w:rFonts w:ascii="Times New Roman" w:eastAsia="Times New Roman" w:hAnsi="Times New Roman"/>
      <w:b/>
      <w:bCs/>
      <w:kern w:val="36"/>
      <w:sz w:val="48"/>
      <w:szCs w:val="4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Microsoft Office User</cp:lastModifiedBy>
  <cp:revision>12</cp:revision>
  <cp:lastPrinted>2018-09-27T07:51:00Z</cp:lastPrinted>
  <dcterms:created xsi:type="dcterms:W3CDTF">2023-10-02T13:44:00Z</dcterms:created>
  <dcterms:modified xsi:type="dcterms:W3CDTF">2023-10-02T17:04:00Z</dcterms:modified>
</cp:coreProperties>
</file>