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D58CF" w14:textId="42D32810" w:rsidR="009E0612" w:rsidRPr="00B05D0E" w:rsidRDefault="009E0612" w:rsidP="55BA802D">
      <w:pPr>
        <w:jc w:val="center"/>
        <w:rPr>
          <w:rFonts w:ascii="Times New Roman" w:hAnsi="Times New Roman" w:cs="Bangla MN"/>
          <w:smallCaps/>
          <w:color w:val="002060"/>
          <w:sz w:val="36"/>
          <w:szCs w:val="36"/>
        </w:rPr>
      </w:pPr>
      <w:r w:rsidRPr="55BA802D">
        <w:rPr>
          <w:rFonts w:ascii="Times New Roman" w:hAnsi="Times New Roman" w:cs="Bangla MN"/>
          <w:smallCaps/>
          <w:color w:val="002060"/>
          <w:sz w:val="36"/>
          <w:szCs w:val="36"/>
        </w:rPr>
        <w:t>Scheda altre attivit</w:t>
      </w:r>
      <w:r w:rsidRPr="55BA802D">
        <w:rPr>
          <w:rFonts w:ascii="Times New Roman" w:hAnsi="Times New Roman" w:cs="Times New Roman"/>
          <w:smallCaps/>
          <w:color w:val="002060"/>
          <w:sz w:val="36"/>
          <w:szCs w:val="36"/>
        </w:rPr>
        <w:t>à formative</w:t>
      </w:r>
    </w:p>
    <w:p w14:paraId="3D3E7715" w14:textId="77777777" w:rsidR="00624D23" w:rsidRPr="00624D23" w:rsidRDefault="00624D23" w:rsidP="00624D23">
      <w:pPr>
        <w:jc w:val="center"/>
        <w:rPr>
          <w:rFonts w:ascii="Times New Roman" w:hAnsi="Times New Roman" w:cs="Times New Roman"/>
          <w:smallCaps/>
          <w:color w:val="002060"/>
          <w:sz w:val="36"/>
          <w:szCs w:val="36"/>
        </w:rPr>
      </w:pPr>
      <w:r w:rsidRPr="00624D23">
        <w:rPr>
          <w:rFonts w:ascii="Times New Roman" w:hAnsi="Times New Roman" w:cs="Times New Roman"/>
          <w:smallCaps/>
          <w:color w:val="002060"/>
          <w:sz w:val="36"/>
          <w:szCs w:val="36"/>
        </w:rPr>
        <w:t>a.a. 2024/25</w:t>
      </w:r>
    </w:p>
    <w:p w14:paraId="2CB3D92A" w14:textId="77777777" w:rsidR="009E0612" w:rsidRPr="008F0209" w:rsidRDefault="009E0612" w:rsidP="009E0612">
      <w:pPr>
        <w:jc w:val="center"/>
        <w:rPr>
          <w:rFonts w:ascii="Times New Roman" w:hAnsi="Times New Roman" w:cs="Bangla MN"/>
          <w:smallCaps/>
          <w:color w:val="2630A4"/>
          <w:sz w:val="44"/>
          <w:szCs w:val="44"/>
        </w:rPr>
      </w:pPr>
    </w:p>
    <w:tbl>
      <w:tblPr>
        <w:tblW w:w="0" w:type="auto"/>
        <w:tblInd w:w="-106" w:type="dxa"/>
        <w:tblBorders>
          <w:left w:val="single" w:sz="4" w:space="0" w:color="981986"/>
          <w:bottom w:val="single" w:sz="4" w:space="0" w:color="981986"/>
          <w:right w:val="single" w:sz="4" w:space="0" w:color="981986"/>
          <w:insideH w:val="single" w:sz="4" w:space="0" w:color="981986"/>
          <w:insideV w:val="single" w:sz="4" w:space="0" w:color="981986"/>
        </w:tblBorders>
        <w:tblLook w:val="00A0" w:firstRow="1" w:lastRow="0" w:firstColumn="1" w:lastColumn="0" w:noHBand="0" w:noVBand="0"/>
      </w:tblPr>
      <w:tblGrid>
        <w:gridCol w:w="3361"/>
        <w:gridCol w:w="6383"/>
      </w:tblGrid>
      <w:tr w:rsidR="00B05D0E" w:rsidRPr="00624D23" w14:paraId="24FD0F6B" w14:textId="77777777" w:rsidTr="00624D23">
        <w:trPr>
          <w:trHeight w:val="271"/>
        </w:trPr>
        <w:tc>
          <w:tcPr>
            <w:tcW w:w="3361" w:type="dxa"/>
            <w:tcBorders>
              <w:top w:val="nil"/>
              <w:left w:val="nil"/>
            </w:tcBorders>
            <w:tcMar>
              <w:top w:w="113" w:type="dxa"/>
              <w:bottom w:w="113" w:type="dxa"/>
            </w:tcMar>
          </w:tcPr>
          <w:p w14:paraId="10719CCF" w14:textId="741A06C2" w:rsidR="009E0612" w:rsidRPr="00624D23" w:rsidRDefault="009E0612" w:rsidP="00481A55">
            <w:pPr>
              <w:rPr>
                <w:rFonts w:ascii="Times New Roman" w:hAnsi="Times New Roman" w:cs="Times New Roman"/>
                <w:color w:val="002060"/>
              </w:rPr>
            </w:pPr>
            <w:r w:rsidRPr="00624D23">
              <w:rPr>
                <w:rFonts w:ascii="Times New Roman" w:hAnsi="Times New Roman" w:cs="Times New Roman"/>
                <w:color w:val="002060"/>
              </w:rPr>
              <w:t>Corso di laurea</w:t>
            </w:r>
          </w:p>
        </w:tc>
        <w:tc>
          <w:tcPr>
            <w:tcW w:w="6383" w:type="dxa"/>
            <w:tcBorders>
              <w:top w:val="nil"/>
              <w:right w:val="nil"/>
            </w:tcBorders>
            <w:tcMar>
              <w:top w:w="113" w:type="dxa"/>
              <w:bottom w:w="113" w:type="dxa"/>
            </w:tcMar>
          </w:tcPr>
          <w:p w14:paraId="058C15AD" w14:textId="77777777" w:rsidR="00624D23" w:rsidRPr="00624D23" w:rsidRDefault="00624D23" w:rsidP="00624D23">
            <w:pPr>
              <w:pBdr>
                <w:top w:val="nil"/>
                <w:left w:val="nil"/>
                <w:bottom w:val="nil"/>
                <w:right w:val="nil"/>
                <w:between w:val="nil"/>
                <w:bar w:val="nil"/>
              </w:pBdr>
              <w:jc w:val="both"/>
              <w:rPr>
                <w:rFonts w:ascii="Times New Roman" w:hAnsi="Times New Roman" w:cs="Times New Roman"/>
                <w:color w:val="002060"/>
              </w:rPr>
            </w:pPr>
            <w:r w:rsidRPr="00624D23">
              <w:rPr>
                <w:rFonts w:ascii="Times New Roman" w:hAnsi="Times New Roman" w:cs="Times New Roman"/>
                <w:color w:val="002060"/>
              </w:rPr>
              <w:t>Civiltà Antiche e Archeologia: Oriente e Occidente (AO)</w:t>
            </w:r>
          </w:p>
          <w:p w14:paraId="6A283A5A" w14:textId="77777777" w:rsidR="00624D23" w:rsidRPr="00624D23" w:rsidRDefault="00624D23" w:rsidP="00624D23">
            <w:pPr>
              <w:pBdr>
                <w:top w:val="nil"/>
                <w:left w:val="nil"/>
                <w:bottom w:val="nil"/>
                <w:right w:val="nil"/>
                <w:between w:val="nil"/>
                <w:bar w:val="nil"/>
              </w:pBdr>
              <w:rPr>
                <w:rFonts w:ascii="Times New Roman" w:hAnsi="Times New Roman" w:cs="Times New Roman"/>
                <w:color w:val="002060"/>
              </w:rPr>
            </w:pPr>
            <w:r w:rsidRPr="00624D23">
              <w:rPr>
                <w:rFonts w:ascii="Times New Roman" w:hAnsi="Times New Roman" w:cs="Times New Roman"/>
                <w:color w:val="002060"/>
              </w:rPr>
              <w:t>Culture Antiche e Archeologia: Asia, Africa e Mediterraneo (AM)</w:t>
            </w:r>
          </w:p>
          <w:p w14:paraId="114872D8" w14:textId="77777777" w:rsidR="00624D23" w:rsidRPr="00624D23" w:rsidRDefault="00624D23" w:rsidP="00624D23">
            <w:pPr>
              <w:pBdr>
                <w:top w:val="nil"/>
                <w:left w:val="nil"/>
                <w:bottom w:val="nil"/>
                <w:right w:val="nil"/>
                <w:between w:val="nil"/>
                <w:bar w:val="nil"/>
              </w:pBdr>
              <w:jc w:val="both"/>
              <w:rPr>
                <w:rFonts w:ascii="Times New Roman" w:hAnsi="Times New Roman" w:cs="Times New Roman"/>
                <w:color w:val="002060"/>
              </w:rPr>
            </w:pPr>
            <w:r w:rsidRPr="00624D23">
              <w:rPr>
                <w:rFonts w:ascii="Times New Roman" w:hAnsi="Times New Roman" w:cs="Times New Roman"/>
                <w:color w:val="002060"/>
              </w:rPr>
              <w:t>Archeologia: Oriente e Occidente (MAO)</w:t>
            </w:r>
          </w:p>
          <w:p w14:paraId="71996678" w14:textId="7DC8894E" w:rsidR="009E0612" w:rsidRPr="00624D23" w:rsidRDefault="00624D23" w:rsidP="00624D23">
            <w:pPr>
              <w:pBdr>
                <w:top w:val="nil"/>
                <w:left w:val="nil"/>
                <w:bottom w:val="nil"/>
                <w:right w:val="nil"/>
                <w:between w:val="nil"/>
                <w:bar w:val="nil"/>
              </w:pBdr>
              <w:jc w:val="both"/>
              <w:rPr>
                <w:rFonts w:ascii="Times New Roman" w:hAnsi="Times New Roman" w:cs="Times New Roman"/>
                <w:color w:val="002060"/>
              </w:rPr>
            </w:pPr>
            <w:r w:rsidRPr="00624D23">
              <w:rPr>
                <w:rFonts w:ascii="Times New Roman" w:hAnsi="Times New Roman" w:cs="Times New Roman"/>
                <w:color w:val="002060"/>
              </w:rPr>
              <w:t>Archeologia: Asia, Africa e Mediterraneo (MAC)</w:t>
            </w:r>
          </w:p>
        </w:tc>
      </w:tr>
      <w:tr w:rsidR="00B05D0E" w:rsidRPr="00624D23" w14:paraId="35D21F93" w14:textId="77777777" w:rsidTr="00624D23">
        <w:trPr>
          <w:trHeight w:val="265"/>
        </w:trPr>
        <w:tc>
          <w:tcPr>
            <w:tcW w:w="3361" w:type="dxa"/>
            <w:tcBorders>
              <w:top w:val="nil"/>
              <w:left w:val="nil"/>
            </w:tcBorders>
            <w:tcMar>
              <w:top w:w="113" w:type="dxa"/>
              <w:bottom w:w="113" w:type="dxa"/>
            </w:tcMar>
          </w:tcPr>
          <w:p w14:paraId="1B453F3C" w14:textId="77777777" w:rsidR="009E0612" w:rsidRPr="00624D23" w:rsidRDefault="009E0612" w:rsidP="00481A55">
            <w:pPr>
              <w:rPr>
                <w:rFonts w:ascii="Times New Roman" w:hAnsi="Times New Roman" w:cs="Times New Roman"/>
                <w:color w:val="002060"/>
              </w:rPr>
            </w:pPr>
            <w:r w:rsidRPr="00624D23">
              <w:rPr>
                <w:rFonts w:ascii="Times New Roman" w:hAnsi="Times New Roman" w:cs="Times New Roman"/>
                <w:color w:val="002060"/>
              </w:rPr>
              <w:t>Titolo</w:t>
            </w:r>
          </w:p>
        </w:tc>
        <w:tc>
          <w:tcPr>
            <w:tcW w:w="6383" w:type="dxa"/>
            <w:tcBorders>
              <w:top w:val="nil"/>
              <w:right w:val="nil"/>
            </w:tcBorders>
            <w:tcMar>
              <w:top w:w="113" w:type="dxa"/>
              <w:bottom w:w="113" w:type="dxa"/>
            </w:tcMar>
          </w:tcPr>
          <w:p w14:paraId="4A979F96" w14:textId="18B479E4" w:rsidR="009E0612" w:rsidRPr="00624D23" w:rsidRDefault="00624D23" w:rsidP="00624D23">
            <w:pPr>
              <w:jc w:val="both"/>
              <w:rPr>
                <w:rFonts w:ascii="Times New Roman" w:hAnsi="Times New Roman" w:cs="Times New Roman"/>
                <w:b/>
                <w:bCs/>
                <w:color w:val="002060"/>
              </w:rPr>
            </w:pPr>
            <w:r w:rsidRPr="00624D23">
              <w:rPr>
                <w:rFonts w:ascii="Times New Roman" w:hAnsi="Times New Roman" w:cs="Times New Roman"/>
                <w:b/>
                <w:bCs/>
                <w:color w:val="002060"/>
              </w:rPr>
              <w:t>Laboratorio di archeobotanica</w:t>
            </w:r>
          </w:p>
        </w:tc>
      </w:tr>
      <w:tr w:rsidR="00B05D0E" w:rsidRPr="00624D23" w14:paraId="7E7918AE" w14:textId="77777777" w:rsidTr="00624D23">
        <w:tc>
          <w:tcPr>
            <w:tcW w:w="3361" w:type="dxa"/>
            <w:tcBorders>
              <w:top w:val="nil"/>
              <w:left w:val="nil"/>
            </w:tcBorders>
            <w:tcMar>
              <w:top w:w="113" w:type="dxa"/>
              <w:bottom w:w="113" w:type="dxa"/>
            </w:tcMar>
          </w:tcPr>
          <w:p w14:paraId="26AF1F96" w14:textId="12E8651C" w:rsidR="009E0612" w:rsidRPr="00624D23" w:rsidRDefault="009E0612" w:rsidP="00481A55">
            <w:pPr>
              <w:rPr>
                <w:rFonts w:ascii="Times New Roman" w:hAnsi="Times New Roman" w:cs="Times New Roman"/>
                <w:color w:val="002060"/>
              </w:rPr>
            </w:pPr>
            <w:r w:rsidRPr="00624D23">
              <w:rPr>
                <w:rFonts w:ascii="Times New Roman" w:hAnsi="Times New Roman" w:cs="Times New Roman"/>
                <w:color w:val="002060"/>
              </w:rPr>
              <w:t>Delibera di autorizzazione</w:t>
            </w:r>
            <w:r w:rsidR="792B0490" w:rsidRPr="00624D23">
              <w:rPr>
                <w:rFonts w:ascii="Times New Roman" w:hAnsi="Times New Roman" w:cs="Times New Roman"/>
                <w:color w:val="002060"/>
              </w:rPr>
              <w:t xml:space="preserve"> /ratifica</w:t>
            </w:r>
            <w:r w:rsidRPr="00624D23">
              <w:rPr>
                <w:rFonts w:ascii="Times New Roman" w:hAnsi="Times New Roman" w:cs="Times New Roman"/>
                <w:color w:val="002060"/>
              </w:rPr>
              <w:t xml:space="preserve"> del Corso di laurea</w:t>
            </w:r>
          </w:p>
        </w:tc>
        <w:tc>
          <w:tcPr>
            <w:tcW w:w="6383" w:type="dxa"/>
            <w:tcBorders>
              <w:top w:val="nil"/>
              <w:right w:val="nil"/>
            </w:tcBorders>
            <w:tcMar>
              <w:top w:w="113" w:type="dxa"/>
              <w:bottom w:w="113" w:type="dxa"/>
            </w:tcMar>
          </w:tcPr>
          <w:p w14:paraId="275B8E91" w14:textId="77777777" w:rsidR="009E0612" w:rsidRPr="00624D23" w:rsidRDefault="009E0612" w:rsidP="00624D23">
            <w:pPr>
              <w:jc w:val="both"/>
              <w:rPr>
                <w:rFonts w:ascii="Times New Roman" w:hAnsi="Times New Roman" w:cs="Times New Roman"/>
                <w:color w:val="002060"/>
              </w:rPr>
            </w:pPr>
          </w:p>
        </w:tc>
      </w:tr>
      <w:tr w:rsidR="00624D23" w:rsidRPr="00624D23" w14:paraId="04486AEC" w14:textId="77777777" w:rsidTr="00624D23">
        <w:tc>
          <w:tcPr>
            <w:tcW w:w="3361" w:type="dxa"/>
            <w:tcBorders>
              <w:left w:val="nil"/>
            </w:tcBorders>
            <w:tcMar>
              <w:top w:w="113" w:type="dxa"/>
              <w:bottom w:w="113" w:type="dxa"/>
            </w:tcMar>
          </w:tcPr>
          <w:p w14:paraId="06B4BA69" w14:textId="77777777" w:rsidR="00624D23" w:rsidRPr="00624D23" w:rsidRDefault="00624D23" w:rsidP="00624D23">
            <w:pPr>
              <w:rPr>
                <w:rFonts w:ascii="Times New Roman" w:hAnsi="Times New Roman" w:cs="Times New Roman"/>
                <w:color w:val="002060"/>
              </w:rPr>
            </w:pPr>
            <w:r w:rsidRPr="00624D23">
              <w:rPr>
                <w:rFonts w:ascii="Times New Roman" w:hAnsi="Times New Roman" w:cs="Times New Roman"/>
                <w:color w:val="002060"/>
              </w:rPr>
              <w:t xml:space="preserve">Tipologia Attività </w:t>
            </w:r>
          </w:p>
          <w:p w14:paraId="44E53CF0" w14:textId="77777777" w:rsidR="00624D23" w:rsidRPr="00624D23" w:rsidRDefault="00624D23" w:rsidP="00624D23">
            <w:pPr>
              <w:rPr>
                <w:rFonts w:ascii="Times New Roman" w:hAnsi="Times New Roman" w:cs="Times New Roman"/>
                <w:i/>
                <w:iCs/>
                <w:color w:val="002060"/>
              </w:rPr>
            </w:pPr>
            <w:r w:rsidRPr="00624D23">
              <w:rPr>
                <w:rFonts w:ascii="Times New Roman" w:hAnsi="Times New Roman" w:cs="Times New Roman"/>
                <w:i/>
                <w:iCs/>
                <w:color w:val="002060"/>
              </w:rPr>
              <w:t>(conferenze, seminari, laboratori ecc.)</w:t>
            </w:r>
          </w:p>
          <w:p w14:paraId="524BFBE8" w14:textId="77777777" w:rsidR="00624D23" w:rsidRPr="00624D23" w:rsidRDefault="00624D23" w:rsidP="00624D23">
            <w:pPr>
              <w:rPr>
                <w:rFonts w:ascii="Times New Roman" w:hAnsi="Times New Roman" w:cs="Times New Roman"/>
                <w:i/>
                <w:iCs/>
                <w:color w:val="002060"/>
              </w:rPr>
            </w:pPr>
          </w:p>
          <w:p w14:paraId="219B9FEC" w14:textId="66BF3BEA" w:rsidR="00624D23" w:rsidRPr="00624D23" w:rsidRDefault="00624D23" w:rsidP="00624D23">
            <w:pPr>
              <w:rPr>
                <w:rFonts w:ascii="Times New Roman" w:hAnsi="Times New Roman" w:cs="Times New Roman"/>
                <w:color w:val="002060"/>
              </w:rPr>
            </w:pPr>
            <w:r w:rsidRPr="00624D23">
              <w:rPr>
                <w:rFonts w:ascii="Times New Roman" w:hAnsi="Times New Roman" w:cs="Times New Roman"/>
                <w:color w:val="002060"/>
              </w:rPr>
              <w:t xml:space="preserve">Breve descrizione dei contenuti </w:t>
            </w:r>
          </w:p>
        </w:tc>
        <w:tc>
          <w:tcPr>
            <w:tcW w:w="6383" w:type="dxa"/>
            <w:tcBorders>
              <w:right w:val="nil"/>
            </w:tcBorders>
            <w:tcMar>
              <w:top w:w="113" w:type="dxa"/>
              <w:bottom w:w="113" w:type="dxa"/>
            </w:tcMar>
            <w:vAlign w:val="center"/>
          </w:tcPr>
          <w:p w14:paraId="62B35DB6" w14:textId="77777777" w:rsidR="00624D23" w:rsidRPr="00624D23" w:rsidRDefault="00624D23" w:rsidP="00624D23">
            <w:pPr>
              <w:jc w:val="both"/>
              <w:rPr>
                <w:rFonts w:ascii="Times New Roman" w:hAnsi="Times New Roman" w:cs="Times New Roman"/>
                <w:color w:val="002060"/>
              </w:rPr>
            </w:pPr>
            <w:r w:rsidRPr="00624D23">
              <w:rPr>
                <w:rFonts w:ascii="Times New Roman" w:hAnsi="Times New Roman" w:cs="Times New Roman"/>
                <w:color w:val="002060"/>
              </w:rPr>
              <w:t>Laboratorio</w:t>
            </w:r>
          </w:p>
          <w:p w14:paraId="161F0340" w14:textId="77777777" w:rsidR="00624D23" w:rsidRPr="00624D23" w:rsidRDefault="00624D23" w:rsidP="00624D23">
            <w:pPr>
              <w:jc w:val="both"/>
              <w:rPr>
                <w:rFonts w:ascii="Times New Roman" w:hAnsi="Times New Roman" w:cs="Times New Roman"/>
                <w:color w:val="002060"/>
              </w:rPr>
            </w:pPr>
            <w:r w:rsidRPr="00624D23">
              <w:rPr>
                <w:rFonts w:ascii="Times New Roman" w:hAnsi="Times New Roman" w:cs="Times New Roman"/>
                <w:color w:val="002060"/>
              </w:rPr>
              <w:t xml:space="preserve">Il laboratorio intende fornire gli strumenti pratici e metodologici necessari per la ricostruzione delle interazioni uomo-ambiente nel passato, tramite lo studio dei resti archeobotanici. Gli incontri saranno incentrati sull’illustrazione e sulla partecipazione alle fasi di preparazione, selezione, analisi e documentazione fotografica di reperti archeobotanici provenienti da campioni raccolti in siti pre-protostorici asiatici e del Mediterraneo. </w:t>
            </w:r>
          </w:p>
          <w:p w14:paraId="68544783" w14:textId="3ECC6745" w:rsidR="00624D23" w:rsidRPr="00624D23" w:rsidRDefault="00624D23" w:rsidP="00624D23">
            <w:pPr>
              <w:jc w:val="both"/>
              <w:rPr>
                <w:rFonts w:ascii="Times New Roman" w:hAnsi="Times New Roman" w:cs="Times New Roman"/>
                <w:color w:val="002060"/>
              </w:rPr>
            </w:pPr>
            <w:r w:rsidRPr="00624D23">
              <w:rPr>
                <w:rFonts w:ascii="Times New Roman" w:hAnsi="Times New Roman" w:cs="Times New Roman"/>
                <w:color w:val="002060"/>
              </w:rPr>
              <w:t>Le fasi di selezione e analisi saranno condotte mediante l’osservazione dei campioni in stereomicroscopia e microscopia ottica a luce trasmessa e riflessa e l’utilizzo di collezioni di confronto storiche e moderne. Le fasi di documentazione fotografica saranno realizzate tramite le più recenti tecnologie digitali utilizzate nell’ambito della microscopia.</w:t>
            </w:r>
          </w:p>
        </w:tc>
      </w:tr>
      <w:tr w:rsidR="00624D23" w:rsidRPr="00624D23" w14:paraId="2465C535" w14:textId="77777777" w:rsidTr="00624D23">
        <w:tc>
          <w:tcPr>
            <w:tcW w:w="3361" w:type="dxa"/>
            <w:tcBorders>
              <w:left w:val="nil"/>
            </w:tcBorders>
            <w:tcMar>
              <w:top w:w="113" w:type="dxa"/>
              <w:bottom w:w="113" w:type="dxa"/>
            </w:tcMar>
          </w:tcPr>
          <w:p w14:paraId="08987FFF" w14:textId="1385DFE8" w:rsidR="00624D23" w:rsidRPr="00624D23" w:rsidRDefault="00624D23" w:rsidP="00624D23">
            <w:pPr>
              <w:rPr>
                <w:rFonts w:ascii="Times New Roman" w:hAnsi="Times New Roman" w:cs="Times New Roman"/>
                <w:color w:val="002060"/>
              </w:rPr>
            </w:pPr>
            <w:r w:rsidRPr="00624D23">
              <w:rPr>
                <w:rFonts w:ascii="Times New Roman" w:hAnsi="Times New Roman" w:cs="Times New Roman"/>
                <w:color w:val="002060"/>
              </w:rPr>
              <w:t>Docente responsabile</w:t>
            </w:r>
          </w:p>
        </w:tc>
        <w:tc>
          <w:tcPr>
            <w:tcW w:w="6383" w:type="dxa"/>
            <w:tcBorders>
              <w:right w:val="nil"/>
            </w:tcBorders>
            <w:tcMar>
              <w:top w:w="113" w:type="dxa"/>
              <w:bottom w:w="113" w:type="dxa"/>
            </w:tcMar>
          </w:tcPr>
          <w:p w14:paraId="5D731E7F" w14:textId="0F402EDC" w:rsidR="00624D23" w:rsidRPr="00624D23" w:rsidRDefault="00624D23" w:rsidP="00624D23">
            <w:pPr>
              <w:jc w:val="both"/>
              <w:rPr>
                <w:rFonts w:ascii="Times New Roman" w:hAnsi="Times New Roman" w:cs="Times New Roman"/>
                <w:color w:val="002060"/>
              </w:rPr>
            </w:pPr>
            <w:r w:rsidRPr="00624D23">
              <w:rPr>
                <w:rFonts w:ascii="Times New Roman" w:hAnsi="Times New Roman" w:cs="Times New Roman"/>
                <w:color w:val="002060"/>
              </w:rPr>
              <w:t>Matteo Delle Donne</w:t>
            </w:r>
          </w:p>
        </w:tc>
      </w:tr>
      <w:tr w:rsidR="00624D23" w:rsidRPr="00624D23" w14:paraId="41E30726" w14:textId="77777777" w:rsidTr="00624D23">
        <w:tc>
          <w:tcPr>
            <w:tcW w:w="3361" w:type="dxa"/>
            <w:tcBorders>
              <w:left w:val="nil"/>
            </w:tcBorders>
            <w:tcMar>
              <w:top w:w="113" w:type="dxa"/>
              <w:bottom w:w="113" w:type="dxa"/>
            </w:tcMar>
          </w:tcPr>
          <w:p w14:paraId="33BAD436" w14:textId="11EB7537" w:rsidR="00624D23" w:rsidRPr="00624D23" w:rsidRDefault="00624D23" w:rsidP="00624D23">
            <w:pPr>
              <w:rPr>
                <w:rFonts w:ascii="Times New Roman" w:hAnsi="Times New Roman" w:cs="Times New Roman"/>
                <w:color w:val="002060"/>
              </w:rPr>
            </w:pPr>
            <w:r w:rsidRPr="00624D23">
              <w:rPr>
                <w:rFonts w:ascii="Times New Roman" w:hAnsi="Times New Roman" w:cs="Times New Roman"/>
                <w:color w:val="002060"/>
              </w:rPr>
              <w:t xml:space="preserve">A cura di </w:t>
            </w:r>
          </w:p>
        </w:tc>
        <w:tc>
          <w:tcPr>
            <w:tcW w:w="6383" w:type="dxa"/>
            <w:tcBorders>
              <w:right w:val="nil"/>
            </w:tcBorders>
            <w:tcMar>
              <w:top w:w="113" w:type="dxa"/>
              <w:bottom w:w="113" w:type="dxa"/>
            </w:tcMar>
          </w:tcPr>
          <w:p w14:paraId="216BDBFC" w14:textId="2C525D5A" w:rsidR="00624D23" w:rsidRPr="00624D23" w:rsidRDefault="00624D23" w:rsidP="00624D23">
            <w:pPr>
              <w:jc w:val="both"/>
              <w:rPr>
                <w:rFonts w:ascii="Times New Roman" w:hAnsi="Times New Roman" w:cs="Times New Roman"/>
                <w:color w:val="002060"/>
              </w:rPr>
            </w:pPr>
            <w:r w:rsidRPr="00624D23">
              <w:rPr>
                <w:rFonts w:ascii="Times New Roman" w:hAnsi="Times New Roman" w:cs="Times New Roman"/>
                <w:color w:val="002060"/>
              </w:rPr>
              <w:t>Matteo Delle Donne</w:t>
            </w:r>
          </w:p>
        </w:tc>
      </w:tr>
      <w:tr w:rsidR="00624D23" w:rsidRPr="00624D23" w14:paraId="79454221" w14:textId="77777777" w:rsidTr="00624D23">
        <w:tc>
          <w:tcPr>
            <w:tcW w:w="3361" w:type="dxa"/>
            <w:tcBorders>
              <w:left w:val="nil"/>
            </w:tcBorders>
            <w:tcMar>
              <w:top w:w="113" w:type="dxa"/>
              <w:bottom w:w="113" w:type="dxa"/>
            </w:tcMar>
          </w:tcPr>
          <w:p w14:paraId="3F20E9F2" w14:textId="56A93941" w:rsidR="00624D23" w:rsidRPr="00624D23" w:rsidRDefault="00624D23" w:rsidP="00624D23">
            <w:pPr>
              <w:rPr>
                <w:rFonts w:ascii="Times New Roman" w:hAnsi="Times New Roman" w:cs="Times New Roman"/>
                <w:color w:val="002060"/>
              </w:rPr>
            </w:pPr>
            <w:r w:rsidRPr="00624D23">
              <w:rPr>
                <w:rFonts w:ascii="Times New Roman" w:hAnsi="Times New Roman" w:cs="Times New Roman"/>
                <w:color w:val="002060"/>
              </w:rPr>
              <w:t>Numero Ore</w:t>
            </w:r>
          </w:p>
        </w:tc>
        <w:tc>
          <w:tcPr>
            <w:tcW w:w="6383" w:type="dxa"/>
            <w:tcBorders>
              <w:right w:val="nil"/>
            </w:tcBorders>
            <w:tcMar>
              <w:top w:w="113" w:type="dxa"/>
              <w:bottom w:w="113" w:type="dxa"/>
            </w:tcMar>
          </w:tcPr>
          <w:p w14:paraId="6CBBBCC2" w14:textId="5AAAFDDD" w:rsidR="00624D23" w:rsidRPr="00624D23" w:rsidRDefault="00624D23" w:rsidP="00624D23">
            <w:pPr>
              <w:jc w:val="both"/>
              <w:rPr>
                <w:rFonts w:ascii="Times New Roman" w:hAnsi="Times New Roman" w:cs="Times New Roman"/>
                <w:color w:val="002060"/>
              </w:rPr>
            </w:pPr>
            <w:r w:rsidRPr="00624D23">
              <w:rPr>
                <w:rFonts w:ascii="Times New Roman" w:hAnsi="Times New Roman" w:cs="Times New Roman"/>
                <w:color w:val="002060"/>
              </w:rPr>
              <w:t>12</w:t>
            </w:r>
          </w:p>
        </w:tc>
      </w:tr>
      <w:tr w:rsidR="00624D23" w:rsidRPr="00624D23" w14:paraId="1F4FFF56" w14:textId="77777777" w:rsidTr="00624D23">
        <w:tc>
          <w:tcPr>
            <w:tcW w:w="3361" w:type="dxa"/>
            <w:tcBorders>
              <w:left w:val="nil"/>
            </w:tcBorders>
            <w:tcMar>
              <w:top w:w="113" w:type="dxa"/>
              <w:bottom w:w="113" w:type="dxa"/>
            </w:tcMar>
          </w:tcPr>
          <w:p w14:paraId="2F3E80F7" w14:textId="10FC7FB9" w:rsidR="00624D23" w:rsidRPr="00624D23" w:rsidRDefault="00624D23" w:rsidP="00624D23">
            <w:pPr>
              <w:rPr>
                <w:rFonts w:ascii="Times New Roman" w:hAnsi="Times New Roman" w:cs="Times New Roman"/>
                <w:color w:val="002060"/>
              </w:rPr>
            </w:pPr>
            <w:r w:rsidRPr="00624D23">
              <w:rPr>
                <w:rFonts w:ascii="Times New Roman" w:hAnsi="Times New Roman" w:cs="Times New Roman"/>
                <w:color w:val="002060"/>
              </w:rPr>
              <w:t>Numero CFU</w:t>
            </w:r>
          </w:p>
        </w:tc>
        <w:tc>
          <w:tcPr>
            <w:tcW w:w="6383" w:type="dxa"/>
            <w:tcBorders>
              <w:right w:val="nil"/>
            </w:tcBorders>
            <w:tcMar>
              <w:top w:w="113" w:type="dxa"/>
              <w:bottom w:w="113" w:type="dxa"/>
            </w:tcMar>
          </w:tcPr>
          <w:p w14:paraId="0BE65B7A" w14:textId="272F5561" w:rsidR="00624D23" w:rsidRPr="00624D23" w:rsidRDefault="00624D23" w:rsidP="00624D23">
            <w:pPr>
              <w:jc w:val="both"/>
              <w:rPr>
                <w:rFonts w:ascii="Times New Roman" w:hAnsi="Times New Roman" w:cs="Times New Roman"/>
                <w:color w:val="002060"/>
              </w:rPr>
            </w:pPr>
            <w:r w:rsidRPr="00624D23">
              <w:rPr>
                <w:rFonts w:ascii="Times New Roman" w:hAnsi="Times New Roman" w:cs="Times New Roman"/>
                <w:color w:val="002060"/>
              </w:rPr>
              <w:t>2 (eccetto per AO)</w:t>
            </w:r>
          </w:p>
        </w:tc>
      </w:tr>
      <w:tr w:rsidR="00624D23" w:rsidRPr="00624D23" w14:paraId="4E647BCA" w14:textId="77777777" w:rsidTr="00624D23">
        <w:tc>
          <w:tcPr>
            <w:tcW w:w="3361" w:type="dxa"/>
            <w:tcBorders>
              <w:left w:val="nil"/>
            </w:tcBorders>
            <w:tcMar>
              <w:top w:w="113" w:type="dxa"/>
              <w:bottom w:w="113" w:type="dxa"/>
            </w:tcMar>
          </w:tcPr>
          <w:p w14:paraId="25C459C7" w14:textId="172856DC" w:rsidR="00624D23" w:rsidRPr="00624D23" w:rsidRDefault="00624D23" w:rsidP="00624D23">
            <w:pPr>
              <w:rPr>
                <w:rFonts w:ascii="Times New Roman" w:hAnsi="Times New Roman" w:cs="Times New Roman"/>
                <w:color w:val="002060"/>
              </w:rPr>
            </w:pPr>
            <w:r w:rsidRPr="00624D23">
              <w:rPr>
                <w:rFonts w:ascii="Times New Roman" w:hAnsi="Times New Roman" w:cs="Times New Roman"/>
                <w:color w:val="002060"/>
              </w:rPr>
              <w:t>Periodo di svolgimento (I-II semestre)</w:t>
            </w:r>
          </w:p>
        </w:tc>
        <w:tc>
          <w:tcPr>
            <w:tcW w:w="6383" w:type="dxa"/>
            <w:tcBorders>
              <w:right w:val="nil"/>
            </w:tcBorders>
            <w:tcMar>
              <w:top w:w="113" w:type="dxa"/>
              <w:bottom w:w="113" w:type="dxa"/>
            </w:tcMar>
          </w:tcPr>
          <w:p w14:paraId="78B4E28F" w14:textId="504C9FA7" w:rsidR="00624D23" w:rsidRPr="00624D23" w:rsidRDefault="00624D23" w:rsidP="00624D23">
            <w:pPr>
              <w:jc w:val="both"/>
              <w:rPr>
                <w:rFonts w:ascii="Times New Roman" w:hAnsi="Times New Roman" w:cs="Times New Roman"/>
                <w:color w:val="002060"/>
              </w:rPr>
            </w:pPr>
            <w:r w:rsidRPr="00624D23">
              <w:rPr>
                <w:rFonts w:ascii="Times New Roman" w:hAnsi="Times New Roman" w:cs="Times New Roman"/>
                <w:color w:val="002060"/>
              </w:rPr>
              <w:t>II semestre</w:t>
            </w:r>
          </w:p>
        </w:tc>
      </w:tr>
      <w:tr w:rsidR="00624D23" w:rsidRPr="00624D23" w14:paraId="21F218F2" w14:textId="77777777" w:rsidTr="00624D23">
        <w:trPr>
          <w:trHeight w:val="225"/>
        </w:trPr>
        <w:tc>
          <w:tcPr>
            <w:tcW w:w="3361" w:type="dxa"/>
            <w:tcBorders>
              <w:left w:val="nil"/>
            </w:tcBorders>
            <w:tcMar>
              <w:top w:w="113" w:type="dxa"/>
              <w:bottom w:w="113" w:type="dxa"/>
            </w:tcMar>
          </w:tcPr>
          <w:p w14:paraId="2925B5A1" w14:textId="5E39FD24" w:rsidR="00624D23" w:rsidRPr="00624D23" w:rsidRDefault="00624D23" w:rsidP="00624D23">
            <w:pPr>
              <w:rPr>
                <w:rFonts w:ascii="Times New Roman" w:hAnsi="Times New Roman" w:cs="Times New Roman"/>
                <w:color w:val="002060"/>
              </w:rPr>
            </w:pPr>
            <w:r w:rsidRPr="00624D23">
              <w:rPr>
                <w:rFonts w:ascii="Times New Roman" w:hAnsi="Times New Roman" w:cs="Times New Roman"/>
                <w:color w:val="002060"/>
              </w:rPr>
              <w:t>Articolazione del corso (n. lezioni e durata)</w:t>
            </w:r>
          </w:p>
        </w:tc>
        <w:tc>
          <w:tcPr>
            <w:tcW w:w="6383" w:type="dxa"/>
            <w:tcBorders>
              <w:right w:val="nil"/>
            </w:tcBorders>
            <w:tcMar>
              <w:top w:w="113" w:type="dxa"/>
              <w:bottom w:w="113" w:type="dxa"/>
            </w:tcMar>
          </w:tcPr>
          <w:p w14:paraId="26B5A7C6" w14:textId="16E4E86A" w:rsidR="00624D23" w:rsidRPr="00624D23" w:rsidRDefault="00624D23" w:rsidP="00624D23">
            <w:pPr>
              <w:jc w:val="both"/>
              <w:rPr>
                <w:rFonts w:ascii="Times New Roman" w:hAnsi="Times New Roman" w:cs="Times New Roman"/>
                <w:color w:val="002060"/>
              </w:rPr>
            </w:pPr>
            <w:r w:rsidRPr="00624D23">
              <w:rPr>
                <w:rFonts w:ascii="Times New Roman" w:hAnsi="Times New Roman" w:cs="Times New Roman"/>
                <w:color w:val="002060"/>
              </w:rPr>
              <w:t>Il laboratorio si svolgerà secondo un calendario di 3 incontri, di 4 ore ciascuno, in date da concordare, presso il Centro Interdipartimentale di Servizi di Archeologia (CISA), nel periodo compreso tra aprile e maggio 2024.</w:t>
            </w:r>
          </w:p>
        </w:tc>
      </w:tr>
      <w:tr w:rsidR="00624D23" w:rsidRPr="00624D23" w14:paraId="75D20810" w14:textId="77777777" w:rsidTr="00624D23">
        <w:tc>
          <w:tcPr>
            <w:tcW w:w="3361" w:type="dxa"/>
            <w:tcBorders>
              <w:left w:val="nil"/>
            </w:tcBorders>
            <w:tcMar>
              <w:top w:w="113" w:type="dxa"/>
              <w:bottom w:w="113" w:type="dxa"/>
            </w:tcMar>
          </w:tcPr>
          <w:p w14:paraId="6004BE46" w14:textId="350665EE" w:rsidR="00624D23" w:rsidRPr="00624D23" w:rsidRDefault="00624D23" w:rsidP="00624D23">
            <w:pPr>
              <w:rPr>
                <w:rFonts w:ascii="Times New Roman" w:hAnsi="Times New Roman" w:cs="Times New Roman"/>
                <w:color w:val="002060"/>
              </w:rPr>
            </w:pPr>
            <w:r w:rsidRPr="00624D23">
              <w:rPr>
                <w:rFonts w:ascii="Times New Roman" w:hAnsi="Times New Roman" w:cs="Times New Roman"/>
                <w:color w:val="002060"/>
              </w:rPr>
              <w:t>Destinatari</w:t>
            </w:r>
          </w:p>
        </w:tc>
        <w:tc>
          <w:tcPr>
            <w:tcW w:w="6383" w:type="dxa"/>
            <w:tcBorders>
              <w:right w:val="nil"/>
            </w:tcBorders>
            <w:tcMar>
              <w:top w:w="113" w:type="dxa"/>
              <w:bottom w:w="113" w:type="dxa"/>
            </w:tcMar>
          </w:tcPr>
          <w:p w14:paraId="28E8A6E0" w14:textId="77777777" w:rsidR="00624D23" w:rsidRPr="00624D23" w:rsidRDefault="00624D23" w:rsidP="00624D23">
            <w:pPr>
              <w:jc w:val="both"/>
              <w:rPr>
                <w:rFonts w:ascii="Times New Roman" w:hAnsi="Times New Roman" w:cs="Times New Roman"/>
                <w:color w:val="002060"/>
              </w:rPr>
            </w:pPr>
            <w:r w:rsidRPr="00624D23">
              <w:rPr>
                <w:rFonts w:ascii="Times New Roman" w:hAnsi="Times New Roman" w:cs="Times New Roman"/>
                <w:color w:val="002060"/>
              </w:rPr>
              <w:t>Studenti e studentesse dei corsi di studio in:</w:t>
            </w:r>
          </w:p>
          <w:p w14:paraId="0056A18A" w14:textId="77777777" w:rsidR="00624D23" w:rsidRPr="00624D23" w:rsidRDefault="00624D23" w:rsidP="00624D23">
            <w:pPr>
              <w:jc w:val="both"/>
              <w:rPr>
                <w:rFonts w:ascii="Times New Roman" w:hAnsi="Times New Roman" w:cs="Times New Roman"/>
                <w:color w:val="002060"/>
              </w:rPr>
            </w:pPr>
            <w:r w:rsidRPr="00624D23">
              <w:rPr>
                <w:rFonts w:ascii="Times New Roman" w:hAnsi="Times New Roman" w:cs="Times New Roman"/>
                <w:color w:val="002060"/>
              </w:rPr>
              <w:t>Civiltà Antiche e Archeologia: Oriente e Occidente (AO)</w:t>
            </w:r>
          </w:p>
          <w:p w14:paraId="167FED86" w14:textId="77777777" w:rsidR="00624D23" w:rsidRPr="00624D23" w:rsidRDefault="00624D23" w:rsidP="00624D23">
            <w:pPr>
              <w:jc w:val="both"/>
              <w:rPr>
                <w:rFonts w:ascii="Times New Roman" w:hAnsi="Times New Roman" w:cs="Times New Roman"/>
                <w:color w:val="002060"/>
              </w:rPr>
            </w:pPr>
            <w:r w:rsidRPr="00624D23">
              <w:rPr>
                <w:rFonts w:ascii="Times New Roman" w:hAnsi="Times New Roman" w:cs="Times New Roman"/>
                <w:color w:val="002060"/>
              </w:rPr>
              <w:t>Culture Antiche e Archeologia: Asia, Africa e Mediterraneo (AM)</w:t>
            </w:r>
          </w:p>
          <w:p w14:paraId="44C7DE9C" w14:textId="77777777" w:rsidR="00624D23" w:rsidRPr="00624D23" w:rsidRDefault="00624D23" w:rsidP="00624D23">
            <w:pPr>
              <w:jc w:val="both"/>
              <w:rPr>
                <w:rFonts w:ascii="Times New Roman" w:hAnsi="Times New Roman" w:cs="Times New Roman"/>
                <w:color w:val="002060"/>
              </w:rPr>
            </w:pPr>
            <w:r w:rsidRPr="00624D23">
              <w:rPr>
                <w:rFonts w:ascii="Times New Roman" w:hAnsi="Times New Roman" w:cs="Times New Roman"/>
                <w:color w:val="002060"/>
              </w:rPr>
              <w:t>Archeologia: Oriente e Occidente (MAO)</w:t>
            </w:r>
          </w:p>
          <w:p w14:paraId="76116763" w14:textId="77777777" w:rsidR="00624D23" w:rsidRPr="00624D23" w:rsidRDefault="00624D23" w:rsidP="00624D23">
            <w:pPr>
              <w:jc w:val="both"/>
              <w:rPr>
                <w:rFonts w:ascii="Times New Roman" w:hAnsi="Times New Roman" w:cs="Times New Roman"/>
                <w:color w:val="002060"/>
              </w:rPr>
            </w:pPr>
            <w:r w:rsidRPr="00624D23">
              <w:rPr>
                <w:rFonts w:ascii="Times New Roman" w:hAnsi="Times New Roman" w:cs="Times New Roman"/>
                <w:color w:val="002060"/>
              </w:rPr>
              <w:lastRenderedPageBreak/>
              <w:t>Archeologia: Asia, Africa e Mediterraneo (MAC)</w:t>
            </w:r>
          </w:p>
          <w:p w14:paraId="1482B7CE" w14:textId="4BB91AAF" w:rsidR="00624D23" w:rsidRPr="00624D23" w:rsidRDefault="00624D23" w:rsidP="00624D23">
            <w:pPr>
              <w:jc w:val="both"/>
              <w:rPr>
                <w:rFonts w:ascii="Times New Roman" w:hAnsi="Times New Roman" w:cs="Times New Roman"/>
                <w:color w:val="002060"/>
              </w:rPr>
            </w:pPr>
            <w:r w:rsidRPr="00624D23">
              <w:rPr>
                <w:rFonts w:ascii="Times New Roman" w:hAnsi="Times New Roman" w:cs="Times New Roman"/>
                <w:color w:val="002060"/>
              </w:rPr>
              <w:t>Numero massimo di partecipanti: 5</w:t>
            </w:r>
          </w:p>
        </w:tc>
      </w:tr>
      <w:tr w:rsidR="00624D23" w:rsidRPr="00624D23" w14:paraId="30E153F5" w14:textId="77777777" w:rsidTr="00624D23">
        <w:trPr>
          <w:trHeight w:val="297"/>
        </w:trPr>
        <w:tc>
          <w:tcPr>
            <w:tcW w:w="3361" w:type="dxa"/>
            <w:tcBorders>
              <w:left w:val="nil"/>
            </w:tcBorders>
            <w:tcMar>
              <w:top w:w="113" w:type="dxa"/>
              <w:bottom w:w="113" w:type="dxa"/>
            </w:tcMar>
          </w:tcPr>
          <w:p w14:paraId="317A66CA" w14:textId="13B217A9" w:rsidR="00624D23" w:rsidRPr="00624D23" w:rsidRDefault="00624D23" w:rsidP="00624D23">
            <w:pPr>
              <w:rPr>
                <w:rFonts w:ascii="Times New Roman" w:hAnsi="Times New Roman" w:cs="Times New Roman"/>
                <w:color w:val="002060"/>
              </w:rPr>
            </w:pPr>
            <w:r w:rsidRPr="00624D23">
              <w:rPr>
                <w:rFonts w:ascii="Times New Roman" w:hAnsi="Times New Roman" w:cs="Times New Roman"/>
                <w:color w:val="002060"/>
              </w:rPr>
              <w:lastRenderedPageBreak/>
              <w:t>Prenotazione richiesta (si/no)</w:t>
            </w:r>
          </w:p>
        </w:tc>
        <w:tc>
          <w:tcPr>
            <w:tcW w:w="6383" w:type="dxa"/>
            <w:tcBorders>
              <w:right w:val="nil"/>
            </w:tcBorders>
            <w:tcMar>
              <w:top w:w="113" w:type="dxa"/>
              <w:bottom w:w="113" w:type="dxa"/>
            </w:tcMar>
          </w:tcPr>
          <w:p w14:paraId="3FC62E0C" w14:textId="32025DEF" w:rsidR="00624D23" w:rsidRPr="00624D23" w:rsidRDefault="00624D23" w:rsidP="00624D23">
            <w:pPr>
              <w:jc w:val="both"/>
              <w:rPr>
                <w:rFonts w:ascii="Times New Roman" w:hAnsi="Times New Roman" w:cs="Times New Roman"/>
                <w:color w:val="002060"/>
              </w:rPr>
            </w:pPr>
            <w:r w:rsidRPr="00624D23">
              <w:rPr>
                <w:rFonts w:ascii="Times New Roman" w:hAnsi="Times New Roman" w:cs="Times New Roman"/>
                <w:color w:val="002060"/>
              </w:rPr>
              <w:t xml:space="preserve">Si </w:t>
            </w:r>
          </w:p>
        </w:tc>
      </w:tr>
      <w:tr w:rsidR="00624D23" w:rsidRPr="00624D23" w14:paraId="69C9CDE3" w14:textId="77777777" w:rsidTr="00624D23">
        <w:tc>
          <w:tcPr>
            <w:tcW w:w="3361" w:type="dxa"/>
            <w:tcBorders>
              <w:left w:val="nil"/>
            </w:tcBorders>
            <w:tcMar>
              <w:top w:w="113" w:type="dxa"/>
              <w:bottom w:w="113" w:type="dxa"/>
            </w:tcMar>
          </w:tcPr>
          <w:p w14:paraId="43041C57" w14:textId="07CFEB7B" w:rsidR="00624D23" w:rsidRPr="00624D23" w:rsidRDefault="00624D23" w:rsidP="00624D23">
            <w:pPr>
              <w:rPr>
                <w:rFonts w:ascii="Times New Roman" w:hAnsi="Times New Roman" w:cs="Times New Roman"/>
                <w:color w:val="002060"/>
              </w:rPr>
            </w:pPr>
            <w:r w:rsidRPr="00624D23">
              <w:rPr>
                <w:rFonts w:ascii="Times New Roman" w:hAnsi="Times New Roman" w:cs="Times New Roman"/>
                <w:color w:val="002060"/>
              </w:rPr>
              <w:t>Contatti</w:t>
            </w:r>
          </w:p>
        </w:tc>
        <w:tc>
          <w:tcPr>
            <w:tcW w:w="6383" w:type="dxa"/>
            <w:tcBorders>
              <w:right w:val="nil"/>
            </w:tcBorders>
            <w:tcMar>
              <w:top w:w="113" w:type="dxa"/>
              <w:bottom w:w="113" w:type="dxa"/>
            </w:tcMar>
          </w:tcPr>
          <w:p w14:paraId="2E6D0122" w14:textId="77777777" w:rsidR="00624D23" w:rsidRPr="00624D23" w:rsidRDefault="00624D23" w:rsidP="00624D23">
            <w:pPr>
              <w:jc w:val="both"/>
              <w:rPr>
                <w:rFonts w:ascii="Times New Roman" w:hAnsi="Times New Roman" w:cs="Times New Roman"/>
                <w:color w:val="002060"/>
              </w:rPr>
            </w:pPr>
            <w:r w:rsidRPr="00624D23">
              <w:rPr>
                <w:rFonts w:ascii="Times New Roman" w:hAnsi="Times New Roman" w:cs="Times New Roman"/>
                <w:color w:val="002060"/>
              </w:rPr>
              <w:t xml:space="preserve">Per la prenotazione, compilare il modulo al seguente link </w:t>
            </w:r>
          </w:p>
          <w:p w14:paraId="26D137BD" w14:textId="77777777" w:rsidR="00624D23" w:rsidRPr="00624D23" w:rsidRDefault="00624D23" w:rsidP="00624D23">
            <w:pPr>
              <w:jc w:val="both"/>
              <w:rPr>
                <w:rFonts w:ascii="Times New Roman" w:hAnsi="Times New Roman" w:cs="Times New Roman"/>
                <w:color w:val="002060"/>
              </w:rPr>
            </w:pPr>
          </w:p>
          <w:p w14:paraId="435424F4" w14:textId="77777777" w:rsidR="00624D23" w:rsidRPr="00624D23" w:rsidRDefault="00624D23" w:rsidP="00624D23">
            <w:pPr>
              <w:jc w:val="both"/>
              <w:rPr>
                <w:rFonts w:ascii="Times-Roman" w:eastAsiaTheme="minorHAnsi" w:hAnsi="Times-Roman" w:cs="Times-Roman"/>
                <w:lang w:eastAsia="en-US"/>
              </w:rPr>
            </w:pPr>
            <w:hyperlink r:id="rId4" w:history="1">
              <w:r w:rsidRPr="00624D23">
                <w:rPr>
                  <w:rStyle w:val="Collegamentoipertestuale"/>
                  <w:rFonts w:ascii="Times-Roman" w:eastAsiaTheme="minorHAnsi" w:hAnsi="Times-Roman" w:cs="Times-Roman"/>
                  <w:lang w:eastAsia="en-US"/>
                </w:rPr>
                <w:t>https://forms.office.com/e/7q6qAuyNxd</w:t>
              </w:r>
            </w:hyperlink>
          </w:p>
          <w:p w14:paraId="47FDAC5A" w14:textId="105D2AF8" w:rsidR="00624D23" w:rsidRPr="00624D23" w:rsidRDefault="00624D23" w:rsidP="00624D23">
            <w:pPr>
              <w:jc w:val="both"/>
              <w:rPr>
                <w:rFonts w:ascii="Times New Roman" w:hAnsi="Times New Roman" w:cs="Times New Roman"/>
                <w:color w:val="002060"/>
              </w:rPr>
            </w:pPr>
          </w:p>
        </w:tc>
      </w:tr>
      <w:tr w:rsidR="00624D23" w:rsidRPr="00624D23" w14:paraId="6201446F" w14:textId="77777777" w:rsidTr="00624D23">
        <w:tc>
          <w:tcPr>
            <w:tcW w:w="3361" w:type="dxa"/>
            <w:tcBorders>
              <w:left w:val="nil"/>
            </w:tcBorders>
            <w:tcMar>
              <w:top w:w="113" w:type="dxa"/>
              <w:bottom w:w="113" w:type="dxa"/>
            </w:tcMar>
          </w:tcPr>
          <w:p w14:paraId="5E09CD70" w14:textId="4E896F8D" w:rsidR="00624D23" w:rsidRPr="00624D23" w:rsidRDefault="00624D23" w:rsidP="00624D23">
            <w:pPr>
              <w:rPr>
                <w:rFonts w:ascii="Times New Roman" w:hAnsi="Times New Roman" w:cs="Times New Roman"/>
                <w:color w:val="002060"/>
              </w:rPr>
            </w:pPr>
            <w:r w:rsidRPr="00624D23">
              <w:rPr>
                <w:rFonts w:ascii="Times New Roman" w:hAnsi="Times New Roman" w:cs="Times New Roman"/>
                <w:color w:val="002060"/>
              </w:rPr>
              <w:t>Modalità di verifica</w:t>
            </w:r>
          </w:p>
        </w:tc>
        <w:tc>
          <w:tcPr>
            <w:tcW w:w="6383" w:type="dxa"/>
            <w:tcBorders>
              <w:right w:val="nil"/>
            </w:tcBorders>
            <w:tcMar>
              <w:top w:w="113" w:type="dxa"/>
              <w:bottom w:w="113" w:type="dxa"/>
            </w:tcMar>
          </w:tcPr>
          <w:p w14:paraId="391B2904" w14:textId="429073A7" w:rsidR="00624D23" w:rsidRPr="00624D23" w:rsidRDefault="00624D23" w:rsidP="00624D23">
            <w:pPr>
              <w:jc w:val="both"/>
              <w:rPr>
                <w:rFonts w:ascii="Times New Roman" w:hAnsi="Times New Roman" w:cs="Times New Roman"/>
                <w:color w:val="002060"/>
              </w:rPr>
            </w:pPr>
            <w:r w:rsidRPr="00624D23">
              <w:rPr>
                <w:rFonts w:ascii="Times New Roman" w:hAnsi="Times New Roman" w:cs="Times New Roman"/>
                <w:color w:val="002060"/>
              </w:rPr>
              <w:t>Identificazione di reperti archeobotanici</w:t>
            </w:r>
          </w:p>
        </w:tc>
      </w:tr>
      <w:tr w:rsidR="00624D23" w:rsidRPr="00624D23" w14:paraId="6117FFFB" w14:textId="77777777" w:rsidTr="00624D23">
        <w:tc>
          <w:tcPr>
            <w:tcW w:w="3361" w:type="dxa"/>
            <w:tcBorders>
              <w:left w:val="nil"/>
            </w:tcBorders>
            <w:tcMar>
              <w:top w:w="113" w:type="dxa"/>
              <w:bottom w:w="113" w:type="dxa"/>
            </w:tcMar>
          </w:tcPr>
          <w:p w14:paraId="7DEC6B75" w14:textId="77777777" w:rsidR="00624D23" w:rsidRPr="00624D23" w:rsidRDefault="00624D23" w:rsidP="00624D23">
            <w:pPr>
              <w:rPr>
                <w:rFonts w:ascii="Times New Roman" w:hAnsi="Times New Roman" w:cs="Times New Roman"/>
                <w:color w:val="002060"/>
              </w:rPr>
            </w:pPr>
            <w:r w:rsidRPr="00624D23">
              <w:rPr>
                <w:rFonts w:ascii="Times New Roman" w:hAnsi="Times New Roman" w:cs="Times New Roman"/>
                <w:color w:val="002060"/>
              </w:rPr>
              <w:t>Note</w:t>
            </w:r>
          </w:p>
          <w:p w14:paraId="71E35A37" w14:textId="77777777" w:rsidR="00624D23" w:rsidRPr="00624D23" w:rsidRDefault="00624D23" w:rsidP="00624D23">
            <w:pPr>
              <w:rPr>
                <w:rFonts w:ascii="Times New Roman" w:hAnsi="Times New Roman" w:cs="Times New Roman"/>
                <w:color w:val="002060"/>
              </w:rPr>
            </w:pPr>
          </w:p>
        </w:tc>
        <w:tc>
          <w:tcPr>
            <w:tcW w:w="6383" w:type="dxa"/>
            <w:tcBorders>
              <w:right w:val="nil"/>
            </w:tcBorders>
            <w:tcMar>
              <w:top w:w="113" w:type="dxa"/>
              <w:bottom w:w="113" w:type="dxa"/>
            </w:tcMar>
          </w:tcPr>
          <w:p w14:paraId="5433EB28" w14:textId="5B505F2A" w:rsidR="00624D23" w:rsidRPr="00624D23" w:rsidRDefault="00624D23" w:rsidP="00624D23">
            <w:pPr>
              <w:jc w:val="both"/>
              <w:rPr>
                <w:rFonts w:ascii="Times New Roman" w:hAnsi="Times New Roman" w:cs="Times New Roman"/>
                <w:color w:val="002060"/>
              </w:rPr>
            </w:pPr>
            <w:r w:rsidRPr="00624D23">
              <w:rPr>
                <w:rFonts w:ascii="Times New Roman" w:hAnsi="Times New Roman" w:cs="Times New Roman"/>
                <w:color w:val="002060"/>
              </w:rPr>
              <w:t>La frequenza alle AAF è libera, ma l'idoneità si consegue partecipando a un numero di ore pari ad almeno 2/3 del totale, e dopo il superamento della verifica finale (quest’ultima a discrezione del docente responsabile, nel caso di partecipazione a cicli di conferenze).</w:t>
            </w:r>
          </w:p>
          <w:p w14:paraId="2B511825" w14:textId="3B165BC6" w:rsidR="00624D23" w:rsidRPr="00624D23" w:rsidRDefault="00624D23" w:rsidP="00624D23">
            <w:pPr>
              <w:jc w:val="both"/>
              <w:rPr>
                <w:rFonts w:ascii="Times New Roman" w:hAnsi="Times New Roman" w:cs="Times New Roman"/>
                <w:color w:val="002060"/>
              </w:rPr>
            </w:pPr>
            <w:r w:rsidRPr="00624D23">
              <w:rPr>
                <w:rFonts w:ascii="Times New Roman" w:hAnsi="Times New Roman" w:cs="Times New Roman"/>
                <w:color w:val="002060"/>
              </w:rPr>
              <w:t>Per la verbalizzazione delle AAF, le studentesse e gli studenti dovranno prenotarsi su Esse3 e far pervenire alla apposita commissione del proprio corso di laurea la documentazione richiesta dalla procedura, entro la data dell’appello prescelto. Nel caso in cui non sia possibile rilasciare un attestato individuale di idoneità, il docente responsabile dell'AAF provvederà ad inviare alla commissione del corso di studio l'elenco delle studentesse e degli studenti idonee /i.</w:t>
            </w:r>
          </w:p>
        </w:tc>
      </w:tr>
    </w:tbl>
    <w:p w14:paraId="70C43764" w14:textId="77777777" w:rsidR="009E0612" w:rsidRDefault="009E0612" w:rsidP="009E0612"/>
    <w:p w14:paraId="328DF728" w14:textId="77777777" w:rsidR="009E0612" w:rsidRDefault="009E0612" w:rsidP="009E0612"/>
    <w:p w14:paraId="0B4F8EE1" w14:textId="77777777" w:rsidR="00C62B66" w:rsidRDefault="00C62B66"/>
    <w:sectPr w:rsidR="00C62B6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Gothic"/>
    <w:panose1 w:val="020B0604020202020204"/>
    <w:charset w:val="80"/>
    <w:family w:val="auto"/>
    <w:pitch w:val="variable"/>
    <w:sig w:usb0="00000000" w:usb1="08070000" w:usb2="00000010" w:usb3="00000000" w:csb0="00020000" w:csb1="00000000"/>
  </w:font>
  <w:font w:name="Bangla MN">
    <w:panose1 w:val="00000500000000000000"/>
    <w:charset w:val="00"/>
    <w:family w:val="auto"/>
    <w:pitch w:val="variable"/>
    <w:sig w:usb0="00010003" w:usb1="00000000" w:usb2="00000000" w:usb3="00000000" w:csb0="00000001" w:csb1="00000000"/>
  </w:font>
  <w:font w:name="Times-Roman">
    <w:altName w:val="Times New Roman"/>
    <w:panose1 w:val="0000050000000002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12"/>
    <w:rsid w:val="001733E5"/>
    <w:rsid w:val="001D774F"/>
    <w:rsid w:val="00246E15"/>
    <w:rsid w:val="00254453"/>
    <w:rsid w:val="002956A2"/>
    <w:rsid w:val="004360A4"/>
    <w:rsid w:val="00436168"/>
    <w:rsid w:val="00454BBC"/>
    <w:rsid w:val="004E012B"/>
    <w:rsid w:val="004E72C8"/>
    <w:rsid w:val="00503A3A"/>
    <w:rsid w:val="00504AA6"/>
    <w:rsid w:val="0054327F"/>
    <w:rsid w:val="005830BA"/>
    <w:rsid w:val="005E5FCC"/>
    <w:rsid w:val="00624D23"/>
    <w:rsid w:val="006836D5"/>
    <w:rsid w:val="006D6609"/>
    <w:rsid w:val="00830E3D"/>
    <w:rsid w:val="00865A37"/>
    <w:rsid w:val="00897F59"/>
    <w:rsid w:val="008A4378"/>
    <w:rsid w:val="008D7773"/>
    <w:rsid w:val="009A7767"/>
    <w:rsid w:val="009E0612"/>
    <w:rsid w:val="00A27B85"/>
    <w:rsid w:val="00A40095"/>
    <w:rsid w:val="00B05D0E"/>
    <w:rsid w:val="00B21D11"/>
    <w:rsid w:val="00B464D3"/>
    <w:rsid w:val="00C62B66"/>
    <w:rsid w:val="00CC261A"/>
    <w:rsid w:val="00CC6CD6"/>
    <w:rsid w:val="00D61898"/>
    <w:rsid w:val="00DB48E3"/>
    <w:rsid w:val="00DE7B17"/>
    <w:rsid w:val="00E875AA"/>
    <w:rsid w:val="00F64833"/>
    <w:rsid w:val="00F659EC"/>
    <w:rsid w:val="03E6C01B"/>
    <w:rsid w:val="0660CB2C"/>
    <w:rsid w:val="0E01AD6E"/>
    <w:rsid w:val="14E01AC7"/>
    <w:rsid w:val="1FBF47C2"/>
    <w:rsid w:val="49CA840F"/>
    <w:rsid w:val="4EA1FA07"/>
    <w:rsid w:val="50319D4B"/>
    <w:rsid w:val="55BA802D"/>
    <w:rsid w:val="57A80006"/>
    <w:rsid w:val="6B97369E"/>
    <w:rsid w:val="6D264677"/>
    <w:rsid w:val="6E8B5BA6"/>
    <w:rsid w:val="792B04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C9405"/>
  <w15:chartTrackingRefBased/>
  <w15:docId w15:val="{0DE54C5B-D2F2-4DBF-9B36-51F0F4D96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E0612"/>
    <w:pPr>
      <w:spacing w:after="0" w:line="240" w:lineRule="auto"/>
    </w:pPr>
    <w:rPr>
      <w:rFonts w:ascii="Cambria" w:eastAsia="MS ??" w:hAnsi="Cambria" w:cs="Cambria"/>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E0612"/>
    <w:pPr>
      <w:autoSpaceDE w:val="0"/>
      <w:autoSpaceDN w:val="0"/>
      <w:adjustRightInd w:val="0"/>
      <w:spacing w:after="0" w:line="240" w:lineRule="auto"/>
    </w:pPr>
    <w:rPr>
      <w:rFonts w:ascii="Times New Roman" w:hAnsi="Times New Roman" w:cs="Times New Roman"/>
      <w:color w:val="000000"/>
      <w:sz w:val="24"/>
      <w:szCs w:val="24"/>
    </w:rPr>
  </w:style>
  <w:style w:type="paragraph" w:styleId="NormaleWeb">
    <w:name w:val="Normal (Web)"/>
    <w:basedOn w:val="Normale"/>
    <w:uiPriority w:val="99"/>
    <w:unhideWhenUsed/>
    <w:rsid w:val="00A40095"/>
    <w:pPr>
      <w:spacing w:before="100" w:beforeAutospacing="1" w:after="100" w:afterAutospacing="1"/>
    </w:pPr>
    <w:rPr>
      <w:rFonts w:ascii="Times New Roman" w:eastAsia="Times New Roman" w:hAnsi="Times New Roman" w:cs="Times New Roman"/>
    </w:rPr>
  </w:style>
  <w:style w:type="paragraph" w:customStyle="1" w:styleId="BodyA">
    <w:name w:val="Body A"/>
    <w:rsid w:val="00624D2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en-GB"/>
    </w:rPr>
  </w:style>
  <w:style w:type="character" w:styleId="Collegamentoipertestuale">
    <w:name w:val="Hyperlink"/>
    <w:basedOn w:val="Carpredefinitoparagrafo"/>
    <w:uiPriority w:val="99"/>
    <w:unhideWhenUsed/>
    <w:rsid w:val="00624D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7583">
      <w:bodyDiv w:val="1"/>
      <w:marLeft w:val="0"/>
      <w:marRight w:val="0"/>
      <w:marTop w:val="0"/>
      <w:marBottom w:val="0"/>
      <w:divBdr>
        <w:top w:val="none" w:sz="0" w:space="0" w:color="auto"/>
        <w:left w:val="none" w:sz="0" w:space="0" w:color="auto"/>
        <w:bottom w:val="none" w:sz="0" w:space="0" w:color="auto"/>
        <w:right w:val="none" w:sz="0" w:space="0" w:color="auto"/>
      </w:divBdr>
      <w:divsChild>
        <w:div w:id="135688757">
          <w:marLeft w:val="0"/>
          <w:marRight w:val="0"/>
          <w:marTop w:val="0"/>
          <w:marBottom w:val="0"/>
          <w:divBdr>
            <w:top w:val="none" w:sz="0" w:space="0" w:color="auto"/>
            <w:left w:val="none" w:sz="0" w:space="0" w:color="auto"/>
            <w:bottom w:val="none" w:sz="0" w:space="0" w:color="auto"/>
            <w:right w:val="none" w:sz="0" w:space="0" w:color="auto"/>
          </w:divBdr>
          <w:divsChild>
            <w:div w:id="861431045">
              <w:marLeft w:val="0"/>
              <w:marRight w:val="0"/>
              <w:marTop w:val="0"/>
              <w:marBottom w:val="0"/>
              <w:divBdr>
                <w:top w:val="none" w:sz="0" w:space="0" w:color="auto"/>
                <w:left w:val="none" w:sz="0" w:space="0" w:color="auto"/>
                <w:bottom w:val="none" w:sz="0" w:space="0" w:color="auto"/>
                <w:right w:val="none" w:sz="0" w:space="0" w:color="auto"/>
              </w:divBdr>
              <w:divsChild>
                <w:div w:id="31183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978478">
      <w:bodyDiv w:val="1"/>
      <w:marLeft w:val="0"/>
      <w:marRight w:val="0"/>
      <w:marTop w:val="0"/>
      <w:marBottom w:val="0"/>
      <w:divBdr>
        <w:top w:val="none" w:sz="0" w:space="0" w:color="auto"/>
        <w:left w:val="none" w:sz="0" w:space="0" w:color="auto"/>
        <w:bottom w:val="none" w:sz="0" w:space="0" w:color="auto"/>
        <w:right w:val="none" w:sz="0" w:space="0" w:color="auto"/>
      </w:divBdr>
      <w:divsChild>
        <w:div w:id="863207214">
          <w:marLeft w:val="0"/>
          <w:marRight w:val="0"/>
          <w:marTop w:val="0"/>
          <w:marBottom w:val="0"/>
          <w:divBdr>
            <w:top w:val="none" w:sz="0" w:space="0" w:color="auto"/>
            <w:left w:val="none" w:sz="0" w:space="0" w:color="auto"/>
            <w:bottom w:val="none" w:sz="0" w:space="0" w:color="auto"/>
            <w:right w:val="none" w:sz="0" w:space="0" w:color="auto"/>
          </w:divBdr>
          <w:divsChild>
            <w:div w:id="1765567897">
              <w:marLeft w:val="0"/>
              <w:marRight w:val="0"/>
              <w:marTop w:val="0"/>
              <w:marBottom w:val="0"/>
              <w:divBdr>
                <w:top w:val="none" w:sz="0" w:space="0" w:color="auto"/>
                <w:left w:val="none" w:sz="0" w:space="0" w:color="auto"/>
                <w:bottom w:val="none" w:sz="0" w:space="0" w:color="auto"/>
                <w:right w:val="none" w:sz="0" w:space="0" w:color="auto"/>
              </w:divBdr>
              <w:divsChild>
                <w:div w:id="184308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19441">
      <w:bodyDiv w:val="1"/>
      <w:marLeft w:val="0"/>
      <w:marRight w:val="0"/>
      <w:marTop w:val="0"/>
      <w:marBottom w:val="0"/>
      <w:divBdr>
        <w:top w:val="none" w:sz="0" w:space="0" w:color="auto"/>
        <w:left w:val="none" w:sz="0" w:space="0" w:color="auto"/>
        <w:bottom w:val="none" w:sz="0" w:space="0" w:color="auto"/>
        <w:right w:val="none" w:sz="0" w:space="0" w:color="auto"/>
      </w:divBdr>
      <w:divsChild>
        <w:div w:id="971522008">
          <w:marLeft w:val="0"/>
          <w:marRight w:val="0"/>
          <w:marTop w:val="0"/>
          <w:marBottom w:val="0"/>
          <w:divBdr>
            <w:top w:val="none" w:sz="0" w:space="0" w:color="auto"/>
            <w:left w:val="none" w:sz="0" w:space="0" w:color="auto"/>
            <w:bottom w:val="none" w:sz="0" w:space="0" w:color="auto"/>
            <w:right w:val="none" w:sz="0" w:space="0" w:color="auto"/>
          </w:divBdr>
          <w:divsChild>
            <w:div w:id="1950962552">
              <w:marLeft w:val="0"/>
              <w:marRight w:val="0"/>
              <w:marTop w:val="0"/>
              <w:marBottom w:val="0"/>
              <w:divBdr>
                <w:top w:val="none" w:sz="0" w:space="0" w:color="auto"/>
                <w:left w:val="none" w:sz="0" w:space="0" w:color="auto"/>
                <w:bottom w:val="none" w:sz="0" w:space="0" w:color="auto"/>
                <w:right w:val="none" w:sz="0" w:space="0" w:color="auto"/>
              </w:divBdr>
              <w:divsChild>
                <w:div w:id="200693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orms.office.com/e/7q6qAuyNxd"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453</Words>
  <Characters>2587</Characters>
  <Application>Microsoft Office Word</Application>
  <DocSecurity>0</DocSecurity>
  <Lines>21</Lines>
  <Paragraphs>6</Paragraphs>
  <ScaleCrop>false</ScaleCrop>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Matteo Delle Donne</cp:lastModifiedBy>
  <cp:revision>31</cp:revision>
  <dcterms:created xsi:type="dcterms:W3CDTF">2022-02-16T11:44:00Z</dcterms:created>
  <dcterms:modified xsi:type="dcterms:W3CDTF">2025-04-09T15:32:00Z</dcterms:modified>
</cp:coreProperties>
</file>