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587C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ALL TIROCINIO CURRICULARE ESTERNO (due tirocinanti) PRESSO</w:t>
      </w:r>
    </w:p>
    <w:p w14:paraId="00526491" w14:textId="5549F659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Comicon 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edizione 2025 (1-4 maggio)</w:t>
      </w:r>
    </w:p>
    <w:p w14:paraId="73E8C825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ENTE/AZIENDA OSPITANTE</w:t>
      </w:r>
    </w:p>
    <w:p w14:paraId="34B63B99" w14:textId="14FDA123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Presidente</w:t>
      </w:r>
      <w:r>
        <w:rPr>
          <w:rFonts w:ascii="Times" w:hAnsi="Times"/>
          <w:color w:val="000000"/>
          <w:sz w:val="27"/>
          <w:szCs w:val="27"/>
        </w:rPr>
        <w:t xml:space="preserve"> Comicon</w:t>
      </w:r>
    </w:p>
    <w:p w14:paraId="4305EE22" w14:textId="7DB570D3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SEDE:</w:t>
      </w:r>
    </w:p>
    <w:p w14:paraId="558D75C0" w14:textId="79EE155E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Mostra d’oltremare</w:t>
      </w:r>
    </w:p>
    <w:p w14:paraId="2EEB3A11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TUTOR ENTE/AZIENDA ESTERNA:</w:t>
      </w:r>
    </w:p>
    <w:p w14:paraId="24A21515" w14:textId="4DF9BE83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Claudio CURCIO</w:t>
      </w:r>
    </w:p>
    <w:p w14:paraId="111F668F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REQUISITI RICHIESTI:</w:t>
      </w:r>
    </w:p>
    <w:p w14:paraId="7CAE4141" w14:textId="7DD2C72F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studentesse e studenti di lingue dell’Asia orientale, in particolare coreano e giapponese</w:t>
      </w:r>
    </w:p>
    <w:p w14:paraId="440A5B7D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ATTIVITA’:</w:t>
      </w:r>
    </w:p>
    <w:p w14:paraId="463E86F0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>Supporto agli ospiti internazionali, supporto alle attività della fiera</w:t>
      </w:r>
      <w:r w:rsidRPr="00C94EBA">
        <w:rPr>
          <w:rFonts w:ascii="Times" w:hAnsi="Times"/>
          <w:color w:val="000000"/>
          <w:sz w:val="27"/>
          <w:szCs w:val="27"/>
        </w:rPr>
        <w:t xml:space="preserve"> </w:t>
      </w:r>
    </w:p>
    <w:p w14:paraId="1E6AE0FD" w14:textId="28364D41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OBIETTIVI:</w:t>
      </w:r>
    </w:p>
    <w:p w14:paraId="2C5A9B02" w14:textId="77777777" w:rsidR="00C94EBA" w:rsidRP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ab/>
        <w:t>1.</w:t>
      </w:r>
      <w:r w:rsidRPr="00C94EBA">
        <w:rPr>
          <w:rFonts w:ascii="Times" w:hAnsi="Times"/>
          <w:color w:val="000000"/>
          <w:sz w:val="27"/>
          <w:szCs w:val="27"/>
        </w:rPr>
        <w:tab/>
        <w:t>Acquisire competenze organizzative ed espositive partecipando attivamente alla preparazione e gestione degli spazi espositivi e delle attività in programma durante la fiera.</w:t>
      </w:r>
    </w:p>
    <w:p w14:paraId="2AF97664" w14:textId="77777777" w:rsidR="00C94EBA" w:rsidRP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ab/>
        <w:t>2.</w:t>
      </w:r>
      <w:r w:rsidRPr="00C94EBA">
        <w:rPr>
          <w:rFonts w:ascii="Times" w:hAnsi="Times"/>
          <w:color w:val="000000"/>
          <w:sz w:val="27"/>
          <w:szCs w:val="27"/>
        </w:rPr>
        <w:tab/>
        <w:t>Sviluppare capacità comunicative e relazionali attraverso il contatto diretto con il pubblico, gli espositori, gli autori e gli altri operatori del settore.</w:t>
      </w:r>
    </w:p>
    <w:p w14:paraId="3F3FABED" w14:textId="77777777" w:rsidR="00C94EBA" w:rsidRP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ab/>
        <w:t>3.</w:t>
      </w:r>
      <w:r w:rsidRPr="00C94EBA">
        <w:rPr>
          <w:rFonts w:ascii="Times" w:hAnsi="Times"/>
          <w:color w:val="000000"/>
          <w:sz w:val="27"/>
          <w:szCs w:val="27"/>
        </w:rPr>
        <w:tab/>
        <w:t>Approfondire la conoscenza del settore fumettistico e culturale, osservando da vicino le dinamiche del mercato editoriale, le tendenze artistiche e le diverse professionalità coinvolte.</w:t>
      </w:r>
    </w:p>
    <w:p w14:paraId="08B37586" w14:textId="77777777" w:rsidR="00C94EBA" w:rsidRP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ab/>
        <w:t>4.</w:t>
      </w:r>
      <w:r w:rsidRPr="00C94EBA">
        <w:rPr>
          <w:rFonts w:ascii="Times" w:hAnsi="Times"/>
          <w:color w:val="000000"/>
          <w:sz w:val="27"/>
          <w:szCs w:val="27"/>
        </w:rPr>
        <w:tab/>
        <w:t>Contribuire alla promozione dell’evento, supportando le attività di comunicazione, social media e distribuzione di materiali informativi.</w:t>
      </w:r>
    </w:p>
    <w:p w14:paraId="6D9A1CA5" w14:textId="67B041A9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 w:rsidRPr="00C94EBA">
        <w:rPr>
          <w:rFonts w:ascii="Times" w:hAnsi="Times"/>
          <w:color w:val="000000"/>
          <w:sz w:val="27"/>
          <w:szCs w:val="27"/>
        </w:rPr>
        <w:tab/>
        <w:t>5.</w:t>
      </w:r>
      <w:r w:rsidRPr="00C94EBA">
        <w:rPr>
          <w:rFonts w:ascii="Times" w:hAnsi="Times"/>
          <w:color w:val="000000"/>
          <w:sz w:val="27"/>
          <w:szCs w:val="27"/>
        </w:rPr>
        <w:tab/>
        <w:t xml:space="preserve">Maturare un’esperienza pratica in un contesto dinamico e creativo, mettendo in gioco le proprie competenze personali e ampliando il proprio bagaglio professionale in ambito culturale e </w:t>
      </w:r>
      <w:proofErr w:type="spellStart"/>
      <w:proofErr w:type="gramStart"/>
      <w:r w:rsidRPr="00C94EBA">
        <w:rPr>
          <w:rFonts w:ascii="Times" w:hAnsi="Times"/>
          <w:color w:val="000000"/>
          <w:sz w:val="27"/>
          <w:szCs w:val="27"/>
        </w:rPr>
        <w:t>artistico.</w:t>
      </w:r>
      <w:r>
        <w:rPr>
          <w:rFonts w:ascii="Times" w:hAnsi="Times"/>
          <w:color w:val="000000"/>
          <w:sz w:val="27"/>
          <w:szCs w:val="27"/>
        </w:rPr>
        <w:t>PERIODO</w:t>
      </w:r>
      <w:proofErr w:type="spellEnd"/>
      <w:proofErr w:type="gramEnd"/>
      <w:r>
        <w:rPr>
          <w:rFonts w:ascii="Times" w:hAnsi="Times"/>
          <w:color w:val="000000"/>
          <w:sz w:val="27"/>
          <w:szCs w:val="27"/>
        </w:rPr>
        <w:t xml:space="preserve"> DELLO STAGE: dal 24 febbraio al 24 giugno</w:t>
      </w:r>
    </w:p>
    <w:p w14:paraId="4C49DEA7" w14:textId="496FB3C9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bookmarkStart w:id="0" w:name="OLE_LINK3"/>
      <w:r>
        <w:rPr>
          <w:rFonts w:ascii="Times" w:hAnsi="Times"/>
          <w:color w:val="000000"/>
          <w:sz w:val="27"/>
          <w:szCs w:val="27"/>
        </w:rPr>
        <w:t xml:space="preserve">ACCESSO ALL’ENTE/AZIENDA: </w:t>
      </w:r>
      <w:bookmarkStart w:id="1" w:name="OLE_LINK4"/>
      <w:r>
        <w:rPr>
          <w:rFonts w:ascii="Times" w:hAnsi="Times"/>
          <w:color w:val="000000"/>
          <w:sz w:val="27"/>
          <w:szCs w:val="27"/>
        </w:rPr>
        <w:t xml:space="preserve">dal </w:t>
      </w:r>
      <w:r>
        <w:rPr>
          <w:rFonts w:ascii="Times" w:hAnsi="Times"/>
          <w:color w:val="000000"/>
          <w:sz w:val="27"/>
          <w:szCs w:val="27"/>
        </w:rPr>
        <w:t>1 al 4 maggio (intera giornata</w:t>
      </w:r>
      <w:r w:rsidRPr="006202F8">
        <w:rPr>
          <w:rFonts w:ascii="Times" w:hAnsi="Times"/>
          <w:color w:val="000000"/>
          <w:sz w:val="27"/>
          <w:szCs w:val="27"/>
        </w:rPr>
        <w:t>),</w:t>
      </w:r>
      <w:r w:rsidRPr="006202F8">
        <w:rPr>
          <w:rFonts w:ascii="Times" w:hAnsi="Times"/>
          <w:b/>
          <w:bCs/>
          <w:color w:val="000000"/>
          <w:sz w:val="27"/>
          <w:szCs w:val="27"/>
        </w:rPr>
        <w:t xml:space="preserve"> </w:t>
      </w:r>
      <w:r w:rsidR="006202F8" w:rsidRPr="006202F8">
        <w:rPr>
          <w:rStyle w:val="Enfasigrassetto"/>
          <w:rFonts w:eastAsiaTheme="majorEastAsia"/>
          <w:b w:val="0"/>
          <w:bCs w:val="0"/>
        </w:rPr>
        <w:t xml:space="preserve">inclusa la preparazione </w:t>
      </w:r>
      <w:proofErr w:type="spellStart"/>
      <w:r w:rsidR="006202F8" w:rsidRPr="006202F8">
        <w:rPr>
          <w:rStyle w:val="Enfasigrassetto"/>
          <w:rFonts w:eastAsiaTheme="majorEastAsia"/>
          <w:b w:val="0"/>
          <w:bCs w:val="0"/>
        </w:rPr>
        <w:t>pre</w:t>
      </w:r>
      <w:proofErr w:type="spellEnd"/>
      <w:r w:rsidR="006202F8" w:rsidRPr="006202F8">
        <w:rPr>
          <w:rStyle w:val="Enfasigrassetto"/>
          <w:rFonts w:eastAsiaTheme="majorEastAsia"/>
          <w:b w:val="0"/>
          <w:bCs w:val="0"/>
        </w:rPr>
        <w:t>-fiera e le attività di follow-up successive</w:t>
      </w:r>
      <w:r w:rsidR="006202F8" w:rsidRPr="006202F8">
        <w:rPr>
          <w:b/>
          <w:bCs/>
        </w:rPr>
        <w:t>.</w:t>
      </w:r>
    </w:p>
    <w:bookmarkEnd w:id="0"/>
    <w:bookmarkEnd w:id="1"/>
    <w:p w14:paraId="48EF781F" w14:textId="358A0C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EMAIL DELL’ ENTE/AZIENDA ALLA QUALE MANDARE LA CANDIDATURA: </w:t>
      </w:r>
      <w:hyperlink r:id="rId4" w:history="1">
        <w:r w:rsidR="006202F8" w:rsidRPr="00DC7B07">
          <w:rPr>
            <w:rStyle w:val="Collegamentoipertestuale"/>
            <w:rFonts w:ascii="Times" w:hAnsi="Times"/>
            <w:sz w:val="27"/>
            <w:szCs w:val="27"/>
          </w:rPr>
          <w:t>claudio@comicon.it</w:t>
        </w:r>
      </w:hyperlink>
      <w:r w:rsidR="006202F8">
        <w:rPr>
          <w:rFonts w:ascii="Times" w:hAnsi="Times"/>
          <w:color w:val="000000"/>
          <w:sz w:val="27"/>
          <w:szCs w:val="27"/>
        </w:rPr>
        <w:t xml:space="preserve"> e adebenedittis@unior.it</w:t>
      </w:r>
    </w:p>
    <w:p w14:paraId="25E013BB" w14:textId="7BA3FEC5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SCADENZA INVIO CANDIDATURE: ENTRO IL 20 </w:t>
      </w:r>
      <w:r w:rsidR="006202F8">
        <w:rPr>
          <w:rFonts w:ascii="Times" w:hAnsi="Times"/>
          <w:color w:val="000000"/>
          <w:sz w:val="27"/>
          <w:szCs w:val="27"/>
        </w:rPr>
        <w:t>aprile</w:t>
      </w:r>
      <w:r>
        <w:rPr>
          <w:rFonts w:ascii="Times" w:hAnsi="Times"/>
          <w:color w:val="000000"/>
          <w:sz w:val="27"/>
          <w:szCs w:val="27"/>
        </w:rPr>
        <w:t xml:space="preserve"> 2025</w:t>
      </w:r>
    </w:p>
    <w:p w14:paraId="2061B7F0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Le modalità di svolgimento dei tirocini curriculari sono pubblicate sul sito web d’Ateneo: www.unior.it</w:t>
      </w:r>
    </w:p>
    <w:p w14:paraId="5FDA4535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Lo studente che desideri svolgere un tirocinio curriculare in presenza deve essere in possesso dell’attestato del corso di sicurezza sul lavoro (v. normativa corso sulla sicurezza).</w:t>
      </w:r>
    </w:p>
    <w:p w14:paraId="539DE5FC" w14:textId="77777777" w:rsidR="00C94EBA" w:rsidRDefault="00C94EBA" w:rsidP="00C94EBA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È stata attivata la piattaforma </w:t>
      </w:r>
      <w:proofErr w:type="spellStart"/>
      <w:r>
        <w:rPr>
          <w:rFonts w:ascii="Times" w:hAnsi="Times"/>
          <w:color w:val="000000"/>
          <w:sz w:val="27"/>
          <w:szCs w:val="27"/>
        </w:rPr>
        <w:t>moodle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di ateneo per l’erogazione del corso di sicurezza sul lavoro (v. erogazione corso sicurezza).</w:t>
      </w:r>
    </w:p>
    <w:p w14:paraId="6D895C18" w14:textId="77777777" w:rsidR="00FC6D83" w:rsidRDefault="00FC6D83"/>
    <w:sectPr w:rsidR="00FC6D83" w:rsidSect="002712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A"/>
    <w:rsid w:val="00092274"/>
    <w:rsid w:val="00093AC0"/>
    <w:rsid w:val="00271279"/>
    <w:rsid w:val="004420D9"/>
    <w:rsid w:val="00543F7F"/>
    <w:rsid w:val="006202F8"/>
    <w:rsid w:val="008E63F5"/>
    <w:rsid w:val="00C94EBA"/>
    <w:rsid w:val="00D62C2B"/>
    <w:rsid w:val="00E22428"/>
    <w:rsid w:val="00FC6ABE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0C59E"/>
  <w14:defaultImageDpi w14:val="32767"/>
  <w15:chartTrackingRefBased/>
  <w15:docId w15:val="{1D74884A-98C7-FB4A-BBDB-DFBDA39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EastAsia" w:hAnsi="Garamond" w:cs="Times New Roman (Corpo CS)"/>
        <w:sz w:val="28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4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4E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4E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4E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4E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4E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4E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4E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4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4EB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4E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4E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4E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4E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4E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4E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4E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4EB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EB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4E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4E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4E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4E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4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4E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4EB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94E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6202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02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2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o@comic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Ghidini</dc:creator>
  <cp:keywords/>
  <dc:description/>
  <cp:lastModifiedBy>Chiara Ghidini</cp:lastModifiedBy>
  <cp:revision>1</cp:revision>
  <dcterms:created xsi:type="dcterms:W3CDTF">2025-04-08T05:06:00Z</dcterms:created>
  <dcterms:modified xsi:type="dcterms:W3CDTF">2025-04-08T05:18:00Z</dcterms:modified>
</cp:coreProperties>
</file>